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000000">
      <w:pPr>
        <w:pStyle w:val="TOC1"/>
        <w:tabs>
          <w:tab w:val="right" w:leader="dot" w:pos="10456"/>
        </w:tabs>
        <w:rPr>
          <w:rFonts w:eastAsiaTheme="minorEastAsia"/>
          <w:noProof/>
          <w:lang w:eastAsia="en-GB"/>
        </w:rPr>
      </w:pPr>
      <w:hyperlink w:anchor="_Toc198223601" w:history="1">
        <w:r w:rsidR="00DD3144" w:rsidRPr="004B5035">
          <w:rPr>
            <w:rStyle w:val="Hyperlink"/>
            <w:noProof/>
          </w:rPr>
          <w:t>Domain 1: Climate-Related Disclosure</w:t>
        </w:r>
        <w:r w:rsidR="00DD3144">
          <w:rPr>
            <w:noProof/>
            <w:webHidden/>
          </w:rPr>
          <w:tab/>
        </w:r>
        <w:r w:rsidR="00DD3144">
          <w:rPr>
            <w:noProof/>
            <w:webHidden/>
          </w:rPr>
          <w:fldChar w:fldCharType="begin"/>
        </w:r>
        <w:r w:rsidR="00DD3144">
          <w:rPr>
            <w:noProof/>
            <w:webHidden/>
          </w:rPr>
          <w:instrText xml:space="preserve"> PAGEREF _Toc198223601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14EB7B59" w14:textId="2CC7AA2F" w:rsidR="00DD3144" w:rsidRDefault="00000000">
      <w:pPr>
        <w:pStyle w:val="TOC2"/>
        <w:tabs>
          <w:tab w:val="right" w:leader="dot" w:pos="10456"/>
        </w:tabs>
        <w:rPr>
          <w:rFonts w:eastAsiaTheme="minorEastAsia"/>
          <w:noProof/>
          <w:lang w:eastAsia="en-GB"/>
        </w:rPr>
      </w:pPr>
      <w:hyperlink w:anchor="_Toc198223602" w:history="1">
        <w:r w:rsidR="00DD3144" w:rsidRPr="004B5035">
          <w:rPr>
            <w:rStyle w:val="Hyperlink"/>
            <w:noProof/>
          </w:rPr>
          <w:t>Section 1.1: Who is being targeted?</w:t>
        </w:r>
        <w:r w:rsidR="00DD3144">
          <w:rPr>
            <w:noProof/>
            <w:webHidden/>
          </w:rPr>
          <w:tab/>
        </w:r>
        <w:r w:rsidR="00DD3144">
          <w:rPr>
            <w:noProof/>
            <w:webHidden/>
          </w:rPr>
          <w:fldChar w:fldCharType="begin"/>
        </w:r>
        <w:r w:rsidR="00DD3144">
          <w:rPr>
            <w:noProof/>
            <w:webHidden/>
          </w:rPr>
          <w:instrText xml:space="preserve"> PAGEREF _Toc198223602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28E7C014" w14:textId="56950F50" w:rsidR="00DD3144" w:rsidRDefault="00000000">
      <w:pPr>
        <w:pStyle w:val="TOC2"/>
        <w:tabs>
          <w:tab w:val="right" w:leader="dot" w:pos="10456"/>
        </w:tabs>
        <w:rPr>
          <w:rFonts w:eastAsiaTheme="minorEastAsia"/>
          <w:noProof/>
          <w:lang w:eastAsia="en-GB"/>
        </w:rPr>
      </w:pPr>
      <w:hyperlink w:anchor="_Toc198223603" w:history="1">
        <w:r w:rsidR="00DD3144" w:rsidRPr="004B5035">
          <w:rPr>
            <w:rStyle w:val="Hyperlink"/>
            <w:noProof/>
          </w:rPr>
          <w:t>Section 1.2: What is being disclosed?</w:t>
        </w:r>
        <w:r w:rsidR="00DD3144">
          <w:rPr>
            <w:noProof/>
            <w:webHidden/>
          </w:rPr>
          <w:tab/>
        </w:r>
        <w:r w:rsidR="00DD3144">
          <w:rPr>
            <w:noProof/>
            <w:webHidden/>
          </w:rPr>
          <w:fldChar w:fldCharType="begin"/>
        </w:r>
        <w:r w:rsidR="00DD3144">
          <w:rPr>
            <w:noProof/>
            <w:webHidden/>
          </w:rPr>
          <w:instrText xml:space="preserve"> PAGEREF _Toc198223603 \h </w:instrText>
        </w:r>
        <w:r w:rsidR="00DD3144">
          <w:rPr>
            <w:noProof/>
            <w:webHidden/>
          </w:rPr>
        </w:r>
        <w:r w:rsidR="00DD3144">
          <w:rPr>
            <w:noProof/>
            <w:webHidden/>
          </w:rPr>
          <w:fldChar w:fldCharType="separate"/>
        </w:r>
        <w:r w:rsidR="00432DF0">
          <w:rPr>
            <w:noProof/>
            <w:webHidden/>
          </w:rPr>
          <w:t>14</w:t>
        </w:r>
        <w:r w:rsidR="00DD3144">
          <w:rPr>
            <w:noProof/>
            <w:webHidden/>
          </w:rPr>
          <w:fldChar w:fldCharType="end"/>
        </w:r>
      </w:hyperlink>
    </w:p>
    <w:p w14:paraId="5DC08253" w14:textId="7C2A2109" w:rsidR="00DD3144" w:rsidRDefault="00000000">
      <w:pPr>
        <w:pStyle w:val="TOC2"/>
        <w:tabs>
          <w:tab w:val="right" w:leader="dot" w:pos="10456"/>
        </w:tabs>
        <w:rPr>
          <w:rFonts w:eastAsiaTheme="minorEastAsia"/>
          <w:noProof/>
          <w:lang w:eastAsia="en-GB"/>
        </w:rPr>
      </w:pPr>
      <w:hyperlink w:anchor="_Toc198223604" w:history="1">
        <w:r w:rsidR="00DD3144" w:rsidRPr="004B5035">
          <w:rPr>
            <w:rStyle w:val="Hyperlink"/>
            <w:rFonts w:ascii="Calibri" w:hAnsi="Calibri" w:cs="Calibri"/>
            <w:noProof/>
          </w:rPr>
          <w:t>Section 1.3: Standards and Frameworks</w:t>
        </w:r>
        <w:r w:rsidR="00DD3144">
          <w:rPr>
            <w:noProof/>
            <w:webHidden/>
          </w:rPr>
          <w:tab/>
        </w:r>
        <w:r w:rsidR="00DD3144">
          <w:rPr>
            <w:noProof/>
            <w:webHidden/>
          </w:rPr>
          <w:fldChar w:fldCharType="begin"/>
        </w:r>
        <w:r w:rsidR="00DD3144">
          <w:rPr>
            <w:noProof/>
            <w:webHidden/>
          </w:rPr>
          <w:instrText xml:space="preserve"> PAGEREF _Toc198223604 \h </w:instrText>
        </w:r>
        <w:r w:rsidR="00DD3144">
          <w:rPr>
            <w:noProof/>
            <w:webHidden/>
          </w:rPr>
        </w:r>
        <w:r w:rsidR="00DD3144">
          <w:rPr>
            <w:noProof/>
            <w:webHidden/>
          </w:rPr>
          <w:fldChar w:fldCharType="separate"/>
        </w:r>
        <w:r w:rsidR="00432DF0">
          <w:rPr>
            <w:noProof/>
            <w:webHidden/>
          </w:rPr>
          <w:t>26</w:t>
        </w:r>
        <w:r w:rsidR="00DD3144">
          <w:rPr>
            <w:noProof/>
            <w:webHidden/>
          </w:rPr>
          <w:fldChar w:fldCharType="end"/>
        </w:r>
      </w:hyperlink>
    </w:p>
    <w:p w14:paraId="3D5499CC" w14:textId="182486D7" w:rsidR="00DD3144" w:rsidRDefault="00000000">
      <w:pPr>
        <w:pStyle w:val="TOC1"/>
        <w:tabs>
          <w:tab w:val="right" w:leader="dot" w:pos="10456"/>
        </w:tabs>
        <w:rPr>
          <w:rFonts w:eastAsiaTheme="minorEastAsia"/>
          <w:noProof/>
          <w:lang w:eastAsia="en-GB"/>
        </w:rPr>
      </w:pPr>
      <w:hyperlink w:anchor="_Toc198223605" w:history="1">
        <w:r w:rsidR="00DD3144" w:rsidRPr="004B5035">
          <w:rPr>
            <w:rStyle w:val="Hyperlink"/>
            <w:noProof/>
          </w:rPr>
          <w:t>Domain 2: Transition Planning</w:t>
        </w:r>
        <w:r w:rsidR="00DD3144">
          <w:rPr>
            <w:noProof/>
            <w:webHidden/>
          </w:rPr>
          <w:tab/>
        </w:r>
        <w:r w:rsidR="00DD3144">
          <w:rPr>
            <w:noProof/>
            <w:webHidden/>
          </w:rPr>
          <w:fldChar w:fldCharType="begin"/>
        </w:r>
        <w:r w:rsidR="00DD3144">
          <w:rPr>
            <w:noProof/>
            <w:webHidden/>
          </w:rPr>
          <w:instrText xml:space="preserve"> PAGEREF _Toc198223605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719CF34F" w14:textId="1335473D" w:rsidR="00DD3144" w:rsidRDefault="00000000">
      <w:pPr>
        <w:pStyle w:val="TOC2"/>
        <w:tabs>
          <w:tab w:val="right" w:leader="dot" w:pos="10456"/>
        </w:tabs>
        <w:rPr>
          <w:rFonts w:eastAsiaTheme="minorEastAsia"/>
          <w:noProof/>
          <w:lang w:eastAsia="en-GB"/>
        </w:rPr>
      </w:pPr>
      <w:hyperlink w:anchor="_Toc198223606" w:history="1">
        <w:r w:rsidR="00DD3144" w:rsidRPr="004B5035">
          <w:rPr>
            <w:rStyle w:val="Hyperlink"/>
            <w:noProof/>
          </w:rPr>
          <w:t>Section 2.1: Who is being targeted?</w:t>
        </w:r>
        <w:r w:rsidR="00DD3144">
          <w:rPr>
            <w:noProof/>
            <w:webHidden/>
          </w:rPr>
          <w:tab/>
        </w:r>
        <w:r w:rsidR="00DD3144">
          <w:rPr>
            <w:noProof/>
            <w:webHidden/>
          </w:rPr>
          <w:fldChar w:fldCharType="begin"/>
        </w:r>
        <w:r w:rsidR="00DD3144">
          <w:rPr>
            <w:noProof/>
            <w:webHidden/>
          </w:rPr>
          <w:instrText xml:space="preserve"> PAGEREF _Toc198223606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2D2F137D" w14:textId="1D4E5DF3" w:rsidR="00DD3144" w:rsidRDefault="00000000">
      <w:pPr>
        <w:pStyle w:val="TOC2"/>
        <w:tabs>
          <w:tab w:val="right" w:leader="dot" w:pos="10456"/>
        </w:tabs>
        <w:rPr>
          <w:rFonts w:eastAsiaTheme="minorEastAsia"/>
          <w:noProof/>
          <w:lang w:eastAsia="en-GB"/>
        </w:rPr>
      </w:pPr>
      <w:hyperlink w:anchor="_Toc198223607" w:history="1">
        <w:r w:rsidR="00DD3144" w:rsidRPr="004B5035">
          <w:rPr>
            <w:rStyle w:val="Hyperlink"/>
            <w:noProof/>
          </w:rPr>
          <w:t>Section 2.2: Disclosure of Plans and Targets</w:t>
        </w:r>
        <w:r w:rsidR="00DD3144">
          <w:rPr>
            <w:noProof/>
            <w:webHidden/>
          </w:rPr>
          <w:tab/>
        </w:r>
        <w:r w:rsidR="00DD3144">
          <w:rPr>
            <w:noProof/>
            <w:webHidden/>
          </w:rPr>
          <w:fldChar w:fldCharType="begin"/>
        </w:r>
        <w:r w:rsidR="00DD3144">
          <w:rPr>
            <w:noProof/>
            <w:webHidden/>
          </w:rPr>
          <w:instrText xml:space="preserve"> PAGEREF _Toc198223607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20B6A92" w14:textId="59545CDA" w:rsidR="00DD3144" w:rsidRDefault="00000000">
      <w:pPr>
        <w:pStyle w:val="TOC2"/>
        <w:tabs>
          <w:tab w:val="right" w:leader="dot" w:pos="10456"/>
        </w:tabs>
        <w:rPr>
          <w:rFonts w:eastAsiaTheme="minorEastAsia"/>
          <w:noProof/>
          <w:lang w:eastAsia="en-GB"/>
        </w:rPr>
      </w:pPr>
      <w:hyperlink w:anchor="_Toc198223608" w:history="1">
        <w:r w:rsidR="00DD3144" w:rsidRPr="004B5035">
          <w:rPr>
            <w:rStyle w:val="Hyperlink"/>
            <w:noProof/>
          </w:rPr>
          <w:t>Section 2.3: Target Setting</w:t>
        </w:r>
        <w:r w:rsidR="00DD3144">
          <w:rPr>
            <w:noProof/>
            <w:webHidden/>
          </w:rPr>
          <w:tab/>
        </w:r>
        <w:r w:rsidR="00DD3144">
          <w:rPr>
            <w:noProof/>
            <w:webHidden/>
          </w:rPr>
          <w:fldChar w:fldCharType="begin"/>
        </w:r>
        <w:r w:rsidR="00DD3144">
          <w:rPr>
            <w:noProof/>
            <w:webHidden/>
          </w:rPr>
          <w:instrText xml:space="preserve"> PAGEREF _Toc198223608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B041372" w14:textId="17D44B78" w:rsidR="00DD3144" w:rsidRDefault="00000000">
      <w:pPr>
        <w:pStyle w:val="TOC2"/>
        <w:tabs>
          <w:tab w:val="right" w:leader="dot" w:pos="10456"/>
        </w:tabs>
        <w:rPr>
          <w:rFonts w:eastAsiaTheme="minorEastAsia"/>
          <w:noProof/>
          <w:lang w:eastAsia="en-GB"/>
        </w:rPr>
      </w:pPr>
      <w:hyperlink w:anchor="_Toc198223609" w:history="1">
        <w:r w:rsidR="00DD3144" w:rsidRPr="004B5035">
          <w:rPr>
            <w:rStyle w:val="Hyperlink"/>
            <w:noProof/>
          </w:rPr>
          <w:t>Section 2.4: GHG Emissions Reductions Targets</w:t>
        </w:r>
        <w:r w:rsidR="00DD3144">
          <w:rPr>
            <w:noProof/>
            <w:webHidden/>
          </w:rPr>
          <w:tab/>
        </w:r>
        <w:r w:rsidR="00DD3144">
          <w:rPr>
            <w:noProof/>
            <w:webHidden/>
          </w:rPr>
          <w:fldChar w:fldCharType="begin"/>
        </w:r>
        <w:r w:rsidR="00DD3144">
          <w:rPr>
            <w:noProof/>
            <w:webHidden/>
          </w:rPr>
          <w:instrText xml:space="preserve"> PAGEREF _Toc198223609 \h </w:instrText>
        </w:r>
        <w:r w:rsidR="00DD3144">
          <w:rPr>
            <w:noProof/>
            <w:webHidden/>
          </w:rPr>
        </w:r>
        <w:r w:rsidR="00DD3144">
          <w:rPr>
            <w:noProof/>
            <w:webHidden/>
          </w:rPr>
          <w:fldChar w:fldCharType="separate"/>
        </w:r>
        <w:r w:rsidR="00432DF0">
          <w:rPr>
            <w:noProof/>
            <w:webHidden/>
          </w:rPr>
          <w:t>34</w:t>
        </w:r>
        <w:r w:rsidR="00DD3144">
          <w:rPr>
            <w:noProof/>
            <w:webHidden/>
          </w:rPr>
          <w:fldChar w:fldCharType="end"/>
        </w:r>
      </w:hyperlink>
    </w:p>
    <w:p w14:paraId="366ABCEE" w14:textId="3B3698FF" w:rsidR="00DD3144" w:rsidRDefault="00000000">
      <w:pPr>
        <w:pStyle w:val="TOC2"/>
        <w:tabs>
          <w:tab w:val="right" w:leader="dot" w:pos="10456"/>
        </w:tabs>
        <w:rPr>
          <w:rFonts w:eastAsiaTheme="minorEastAsia"/>
          <w:noProof/>
          <w:lang w:eastAsia="en-GB"/>
        </w:rPr>
      </w:pPr>
      <w:hyperlink w:anchor="_Toc198223610" w:history="1">
        <w:r w:rsidR="00DD3144" w:rsidRPr="004B5035">
          <w:rPr>
            <w:rStyle w:val="Hyperlink"/>
            <w:noProof/>
          </w:rPr>
          <w:t>Section 2.5: Transition Planning</w:t>
        </w:r>
        <w:r w:rsidR="00DD3144">
          <w:rPr>
            <w:noProof/>
            <w:webHidden/>
          </w:rPr>
          <w:tab/>
        </w:r>
        <w:r w:rsidR="00DD3144">
          <w:rPr>
            <w:noProof/>
            <w:webHidden/>
          </w:rPr>
          <w:fldChar w:fldCharType="begin"/>
        </w:r>
        <w:r w:rsidR="00DD3144">
          <w:rPr>
            <w:noProof/>
            <w:webHidden/>
          </w:rPr>
          <w:instrText xml:space="preserve"> PAGEREF _Toc198223610 \h </w:instrText>
        </w:r>
        <w:r w:rsidR="00DD3144">
          <w:rPr>
            <w:noProof/>
            <w:webHidden/>
          </w:rPr>
        </w:r>
        <w:r w:rsidR="00DD3144">
          <w:rPr>
            <w:noProof/>
            <w:webHidden/>
          </w:rPr>
          <w:fldChar w:fldCharType="separate"/>
        </w:r>
        <w:r w:rsidR="00432DF0">
          <w:rPr>
            <w:noProof/>
            <w:webHidden/>
          </w:rPr>
          <w:t>37</w:t>
        </w:r>
        <w:r w:rsidR="00DD3144">
          <w:rPr>
            <w:noProof/>
            <w:webHidden/>
          </w:rPr>
          <w:fldChar w:fldCharType="end"/>
        </w:r>
      </w:hyperlink>
    </w:p>
    <w:p w14:paraId="37DECFFE" w14:textId="4B558556" w:rsidR="00DD3144" w:rsidRDefault="00000000">
      <w:pPr>
        <w:pStyle w:val="TOC2"/>
        <w:tabs>
          <w:tab w:val="right" w:leader="dot" w:pos="10456"/>
        </w:tabs>
        <w:rPr>
          <w:rFonts w:eastAsiaTheme="minorEastAsia"/>
          <w:noProof/>
          <w:lang w:eastAsia="en-GB"/>
        </w:rPr>
      </w:pPr>
      <w:hyperlink w:anchor="_Toc198223611" w:history="1">
        <w:r w:rsidR="00DD3144" w:rsidRPr="004B5035">
          <w:rPr>
            <w:rStyle w:val="Hyperlink"/>
            <w:noProof/>
          </w:rPr>
          <w:t>Section 2.6: Standards and Frameworks</w:t>
        </w:r>
        <w:r w:rsidR="00DD3144">
          <w:rPr>
            <w:noProof/>
            <w:webHidden/>
          </w:rPr>
          <w:tab/>
        </w:r>
        <w:r w:rsidR="00DD3144">
          <w:rPr>
            <w:noProof/>
            <w:webHidden/>
          </w:rPr>
          <w:fldChar w:fldCharType="begin"/>
        </w:r>
        <w:r w:rsidR="00DD3144">
          <w:rPr>
            <w:noProof/>
            <w:webHidden/>
          </w:rPr>
          <w:instrText xml:space="preserve"> PAGEREF _Toc198223611 \h </w:instrText>
        </w:r>
        <w:r w:rsidR="00DD3144">
          <w:rPr>
            <w:noProof/>
            <w:webHidden/>
          </w:rPr>
        </w:r>
        <w:r w:rsidR="00DD3144">
          <w:rPr>
            <w:noProof/>
            <w:webHidden/>
          </w:rPr>
          <w:fldChar w:fldCharType="separate"/>
        </w:r>
        <w:r w:rsidR="00432DF0">
          <w:rPr>
            <w:noProof/>
            <w:webHidden/>
          </w:rPr>
          <w:t>39</w:t>
        </w:r>
        <w:r w:rsidR="00DD3144">
          <w:rPr>
            <w:noProof/>
            <w:webHidden/>
          </w:rPr>
          <w:fldChar w:fldCharType="end"/>
        </w:r>
      </w:hyperlink>
    </w:p>
    <w:p w14:paraId="79DE1026" w14:textId="0EF004CC" w:rsidR="00DD3144" w:rsidRDefault="00000000">
      <w:pPr>
        <w:pStyle w:val="TOC1"/>
        <w:tabs>
          <w:tab w:val="right" w:leader="dot" w:pos="10456"/>
        </w:tabs>
        <w:rPr>
          <w:rFonts w:eastAsiaTheme="minorEastAsia"/>
          <w:noProof/>
          <w:lang w:eastAsia="en-GB"/>
        </w:rPr>
      </w:pPr>
      <w:hyperlink w:anchor="_Toc198223612" w:history="1">
        <w:r w:rsidR="00DD3144" w:rsidRPr="004B5035">
          <w:rPr>
            <w:rStyle w:val="Hyperlink"/>
            <w:noProof/>
          </w:rPr>
          <w:t>Domain 3: Public Procurement</w:t>
        </w:r>
        <w:r w:rsidR="00DD3144">
          <w:rPr>
            <w:noProof/>
            <w:webHidden/>
          </w:rPr>
          <w:tab/>
        </w:r>
        <w:r w:rsidR="00DD3144">
          <w:rPr>
            <w:noProof/>
            <w:webHidden/>
          </w:rPr>
          <w:fldChar w:fldCharType="begin"/>
        </w:r>
        <w:r w:rsidR="00DD3144">
          <w:rPr>
            <w:noProof/>
            <w:webHidden/>
          </w:rPr>
          <w:instrText xml:space="preserve"> PAGEREF _Toc198223612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571E6994" w14:textId="0FD256E8" w:rsidR="00DD3144" w:rsidRDefault="00000000">
      <w:pPr>
        <w:pStyle w:val="TOC2"/>
        <w:tabs>
          <w:tab w:val="right" w:leader="dot" w:pos="10456"/>
        </w:tabs>
        <w:rPr>
          <w:rFonts w:eastAsiaTheme="minorEastAsia"/>
          <w:noProof/>
          <w:lang w:eastAsia="en-GB"/>
        </w:rPr>
      </w:pPr>
      <w:hyperlink w:anchor="_Toc198223613" w:history="1">
        <w:r w:rsidR="00DD3144" w:rsidRPr="004B5035">
          <w:rPr>
            <w:rStyle w:val="Hyperlink"/>
            <w:noProof/>
          </w:rPr>
          <w:t>Section 3.1: Who is being targeted?</w:t>
        </w:r>
        <w:r w:rsidR="00DD3144">
          <w:rPr>
            <w:noProof/>
            <w:webHidden/>
          </w:rPr>
          <w:tab/>
        </w:r>
        <w:r w:rsidR="00DD3144">
          <w:rPr>
            <w:noProof/>
            <w:webHidden/>
          </w:rPr>
          <w:fldChar w:fldCharType="begin"/>
        </w:r>
        <w:r w:rsidR="00DD3144">
          <w:rPr>
            <w:noProof/>
            <w:webHidden/>
          </w:rPr>
          <w:instrText xml:space="preserve"> PAGEREF _Toc198223613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44C542A2" w14:textId="218CE155" w:rsidR="00DD3144" w:rsidRDefault="00000000">
      <w:pPr>
        <w:pStyle w:val="TOC2"/>
        <w:tabs>
          <w:tab w:val="right" w:leader="dot" w:pos="10456"/>
        </w:tabs>
        <w:rPr>
          <w:rFonts w:eastAsiaTheme="minorEastAsia"/>
          <w:noProof/>
          <w:lang w:eastAsia="en-GB"/>
        </w:rPr>
      </w:pPr>
      <w:hyperlink w:anchor="_Toc198223614" w:history="1">
        <w:r w:rsidR="00DD3144" w:rsidRPr="004B5035">
          <w:rPr>
            <w:rStyle w:val="Hyperlink"/>
            <w:noProof/>
          </w:rPr>
          <w:t>Section 3.2: Procurement Cycle</w:t>
        </w:r>
        <w:r w:rsidR="00DD3144">
          <w:rPr>
            <w:noProof/>
            <w:webHidden/>
          </w:rPr>
          <w:tab/>
        </w:r>
        <w:r w:rsidR="00DD3144">
          <w:rPr>
            <w:noProof/>
            <w:webHidden/>
          </w:rPr>
          <w:fldChar w:fldCharType="begin"/>
        </w:r>
        <w:r w:rsidR="00DD3144">
          <w:rPr>
            <w:noProof/>
            <w:webHidden/>
          </w:rPr>
          <w:instrText xml:space="preserve"> PAGEREF _Toc198223614 \h </w:instrText>
        </w:r>
        <w:r w:rsidR="00DD3144">
          <w:rPr>
            <w:noProof/>
            <w:webHidden/>
          </w:rPr>
        </w:r>
        <w:r w:rsidR="00DD3144">
          <w:rPr>
            <w:noProof/>
            <w:webHidden/>
          </w:rPr>
          <w:fldChar w:fldCharType="separate"/>
        </w:r>
        <w:r w:rsidR="00432DF0">
          <w:rPr>
            <w:noProof/>
            <w:webHidden/>
          </w:rPr>
          <w:t>46</w:t>
        </w:r>
        <w:r w:rsidR="00DD3144">
          <w:rPr>
            <w:noProof/>
            <w:webHidden/>
          </w:rPr>
          <w:fldChar w:fldCharType="end"/>
        </w:r>
      </w:hyperlink>
    </w:p>
    <w:p w14:paraId="5E9A21F5" w14:textId="102A09DD" w:rsidR="00DD3144" w:rsidRDefault="00000000">
      <w:pPr>
        <w:pStyle w:val="TOC2"/>
        <w:tabs>
          <w:tab w:val="right" w:leader="dot" w:pos="10456"/>
        </w:tabs>
        <w:rPr>
          <w:rFonts w:eastAsiaTheme="minorEastAsia"/>
          <w:noProof/>
          <w:lang w:eastAsia="en-GB"/>
        </w:rPr>
      </w:pPr>
      <w:hyperlink w:anchor="_Toc198223615" w:history="1">
        <w:r w:rsidR="00DD3144" w:rsidRPr="004B5035">
          <w:rPr>
            <w:rStyle w:val="Hyperlink"/>
            <w:noProof/>
          </w:rPr>
          <w:t>Section 3.3: Life-cycle or Whole-life Costing</w:t>
        </w:r>
        <w:r w:rsidR="00DD3144">
          <w:rPr>
            <w:noProof/>
            <w:webHidden/>
          </w:rPr>
          <w:tab/>
        </w:r>
        <w:r w:rsidR="00DD3144">
          <w:rPr>
            <w:noProof/>
            <w:webHidden/>
          </w:rPr>
          <w:fldChar w:fldCharType="begin"/>
        </w:r>
        <w:r w:rsidR="00DD3144">
          <w:rPr>
            <w:noProof/>
            <w:webHidden/>
          </w:rPr>
          <w:instrText xml:space="preserve"> PAGEREF _Toc198223615 \h </w:instrText>
        </w:r>
        <w:r w:rsidR="00DD3144">
          <w:rPr>
            <w:noProof/>
            <w:webHidden/>
          </w:rPr>
        </w:r>
        <w:r w:rsidR="00DD3144">
          <w:rPr>
            <w:noProof/>
            <w:webHidden/>
          </w:rPr>
          <w:fldChar w:fldCharType="separate"/>
        </w:r>
        <w:r w:rsidR="00432DF0">
          <w:rPr>
            <w:noProof/>
            <w:webHidden/>
          </w:rPr>
          <w:t>49</w:t>
        </w:r>
        <w:r w:rsidR="00DD3144">
          <w:rPr>
            <w:noProof/>
            <w:webHidden/>
          </w:rPr>
          <w:fldChar w:fldCharType="end"/>
        </w:r>
      </w:hyperlink>
    </w:p>
    <w:p w14:paraId="5A159D6D" w14:textId="2D5B306A" w:rsidR="00DD3144" w:rsidRDefault="00000000">
      <w:pPr>
        <w:pStyle w:val="TOC2"/>
        <w:tabs>
          <w:tab w:val="right" w:leader="dot" w:pos="10456"/>
        </w:tabs>
        <w:rPr>
          <w:rFonts w:eastAsiaTheme="minorEastAsia"/>
          <w:noProof/>
          <w:lang w:eastAsia="en-GB"/>
        </w:rPr>
      </w:pPr>
      <w:hyperlink w:anchor="_Toc198223616" w:history="1">
        <w:r w:rsidR="00DD3144" w:rsidRPr="004B5035">
          <w:rPr>
            <w:rStyle w:val="Hyperlink"/>
            <w:noProof/>
          </w:rPr>
          <w:t>Section 3.4: Tendering or Solicitation Stage</w:t>
        </w:r>
        <w:r w:rsidR="00DD3144">
          <w:rPr>
            <w:noProof/>
            <w:webHidden/>
          </w:rPr>
          <w:tab/>
        </w:r>
        <w:r w:rsidR="00DD3144">
          <w:rPr>
            <w:noProof/>
            <w:webHidden/>
          </w:rPr>
          <w:fldChar w:fldCharType="begin"/>
        </w:r>
        <w:r w:rsidR="00DD3144">
          <w:rPr>
            <w:noProof/>
            <w:webHidden/>
          </w:rPr>
          <w:instrText xml:space="preserve"> PAGEREF _Toc198223616 \h </w:instrText>
        </w:r>
        <w:r w:rsidR="00DD3144">
          <w:rPr>
            <w:noProof/>
            <w:webHidden/>
          </w:rPr>
        </w:r>
        <w:r w:rsidR="00DD3144">
          <w:rPr>
            <w:noProof/>
            <w:webHidden/>
          </w:rPr>
          <w:fldChar w:fldCharType="separate"/>
        </w:r>
        <w:r w:rsidR="00432DF0">
          <w:rPr>
            <w:noProof/>
            <w:webHidden/>
          </w:rPr>
          <w:t>50</w:t>
        </w:r>
        <w:r w:rsidR="00DD3144">
          <w:rPr>
            <w:noProof/>
            <w:webHidden/>
          </w:rPr>
          <w:fldChar w:fldCharType="end"/>
        </w:r>
      </w:hyperlink>
    </w:p>
    <w:p w14:paraId="0A454E3F" w14:textId="6AC6C906" w:rsidR="00DD3144" w:rsidRDefault="00000000">
      <w:pPr>
        <w:pStyle w:val="TOC2"/>
        <w:tabs>
          <w:tab w:val="right" w:leader="dot" w:pos="10456"/>
        </w:tabs>
        <w:rPr>
          <w:rFonts w:eastAsiaTheme="minorEastAsia"/>
          <w:noProof/>
          <w:lang w:eastAsia="en-GB"/>
        </w:rPr>
      </w:pPr>
      <w:hyperlink w:anchor="_Toc198223617" w:history="1">
        <w:r w:rsidR="00DD3144" w:rsidRPr="004B5035">
          <w:rPr>
            <w:rStyle w:val="Hyperlink"/>
            <w:noProof/>
          </w:rPr>
          <w:t>Section 3.5: Exclusion or Debarment Grounds</w:t>
        </w:r>
        <w:r w:rsidR="00DD3144">
          <w:rPr>
            <w:noProof/>
            <w:webHidden/>
          </w:rPr>
          <w:tab/>
        </w:r>
        <w:r w:rsidR="00DD3144">
          <w:rPr>
            <w:noProof/>
            <w:webHidden/>
          </w:rPr>
          <w:fldChar w:fldCharType="begin"/>
        </w:r>
        <w:r w:rsidR="00DD3144">
          <w:rPr>
            <w:noProof/>
            <w:webHidden/>
          </w:rPr>
          <w:instrText xml:space="preserve"> PAGEREF _Toc198223617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1FD76CBA" w14:textId="004195DD" w:rsidR="00DD3144" w:rsidRDefault="00000000">
      <w:pPr>
        <w:pStyle w:val="TOC2"/>
        <w:tabs>
          <w:tab w:val="right" w:leader="dot" w:pos="10456"/>
        </w:tabs>
        <w:rPr>
          <w:rFonts w:eastAsiaTheme="minorEastAsia"/>
          <w:noProof/>
          <w:lang w:eastAsia="en-GB"/>
        </w:rPr>
      </w:pPr>
      <w:hyperlink w:anchor="_Toc198223618" w:history="1">
        <w:r w:rsidR="00DD3144" w:rsidRPr="004B5035">
          <w:rPr>
            <w:rStyle w:val="Hyperlink"/>
            <w:noProof/>
          </w:rPr>
          <w:t>Section 3.6: Qualification or Selection Criteria</w:t>
        </w:r>
        <w:r w:rsidR="00DD3144">
          <w:rPr>
            <w:noProof/>
            <w:webHidden/>
          </w:rPr>
          <w:tab/>
        </w:r>
        <w:r w:rsidR="00DD3144">
          <w:rPr>
            <w:noProof/>
            <w:webHidden/>
          </w:rPr>
          <w:fldChar w:fldCharType="begin"/>
        </w:r>
        <w:r w:rsidR="00DD3144">
          <w:rPr>
            <w:noProof/>
            <w:webHidden/>
          </w:rPr>
          <w:instrText xml:space="preserve"> PAGEREF _Toc198223618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2672EAFF" w14:textId="69020881" w:rsidR="00DD3144" w:rsidRDefault="00000000">
      <w:pPr>
        <w:pStyle w:val="TOC2"/>
        <w:tabs>
          <w:tab w:val="right" w:leader="dot" w:pos="10456"/>
        </w:tabs>
        <w:rPr>
          <w:rFonts w:eastAsiaTheme="minorEastAsia"/>
          <w:noProof/>
          <w:lang w:eastAsia="en-GB"/>
        </w:rPr>
      </w:pPr>
      <w:hyperlink w:anchor="_Toc198223619" w:history="1">
        <w:r w:rsidR="00DD3144" w:rsidRPr="004B5035">
          <w:rPr>
            <w:rStyle w:val="Hyperlink"/>
            <w:noProof/>
          </w:rPr>
          <w:t>Section 3.7: Technical specifications</w:t>
        </w:r>
        <w:r w:rsidR="00DD3144">
          <w:rPr>
            <w:noProof/>
            <w:webHidden/>
          </w:rPr>
          <w:tab/>
        </w:r>
        <w:r w:rsidR="00DD3144">
          <w:rPr>
            <w:noProof/>
            <w:webHidden/>
          </w:rPr>
          <w:fldChar w:fldCharType="begin"/>
        </w:r>
        <w:r w:rsidR="00DD3144">
          <w:rPr>
            <w:noProof/>
            <w:webHidden/>
          </w:rPr>
          <w:instrText xml:space="preserve"> PAGEREF _Toc198223619 \h </w:instrText>
        </w:r>
        <w:r w:rsidR="00DD3144">
          <w:rPr>
            <w:noProof/>
            <w:webHidden/>
          </w:rPr>
        </w:r>
        <w:r w:rsidR="00DD3144">
          <w:rPr>
            <w:noProof/>
            <w:webHidden/>
          </w:rPr>
          <w:fldChar w:fldCharType="separate"/>
        </w:r>
        <w:r w:rsidR="00432DF0">
          <w:rPr>
            <w:noProof/>
            <w:webHidden/>
          </w:rPr>
          <w:t>52</w:t>
        </w:r>
        <w:r w:rsidR="00DD3144">
          <w:rPr>
            <w:noProof/>
            <w:webHidden/>
          </w:rPr>
          <w:fldChar w:fldCharType="end"/>
        </w:r>
      </w:hyperlink>
    </w:p>
    <w:p w14:paraId="21AE00CB" w14:textId="5A20829C" w:rsidR="00DD3144" w:rsidRDefault="00000000">
      <w:pPr>
        <w:pStyle w:val="TOC2"/>
        <w:tabs>
          <w:tab w:val="right" w:leader="dot" w:pos="10456"/>
        </w:tabs>
        <w:rPr>
          <w:rFonts w:eastAsiaTheme="minorEastAsia"/>
          <w:noProof/>
          <w:lang w:eastAsia="en-GB"/>
        </w:rPr>
      </w:pPr>
      <w:hyperlink w:anchor="_Toc198223620" w:history="1">
        <w:r w:rsidR="00DD3144" w:rsidRPr="004B5035">
          <w:rPr>
            <w:rStyle w:val="Hyperlink"/>
            <w:noProof/>
          </w:rPr>
          <w:t>Section 3.8: Contract Performance</w:t>
        </w:r>
        <w:r w:rsidR="00DD3144">
          <w:rPr>
            <w:noProof/>
            <w:webHidden/>
          </w:rPr>
          <w:tab/>
        </w:r>
        <w:r w:rsidR="00DD3144">
          <w:rPr>
            <w:noProof/>
            <w:webHidden/>
          </w:rPr>
          <w:fldChar w:fldCharType="begin"/>
        </w:r>
        <w:r w:rsidR="00DD3144">
          <w:rPr>
            <w:noProof/>
            <w:webHidden/>
          </w:rPr>
          <w:instrText xml:space="preserve"> PAGEREF _Toc198223620 \h </w:instrText>
        </w:r>
        <w:r w:rsidR="00DD3144">
          <w:rPr>
            <w:noProof/>
            <w:webHidden/>
          </w:rPr>
        </w:r>
        <w:r w:rsidR="00DD3144">
          <w:rPr>
            <w:noProof/>
            <w:webHidden/>
          </w:rPr>
          <w:fldChar w:fldCharType="separate"/>
        </w:r>
        <w:r w:rsidR="00432DF0">
          <w:rPr>
            <w:noProof/>
            <w:webHidden/>
          </w:rPr>
          <w:t>53</w:t>
        </w:r>
        <w:r w:rsidR="00DD3144">
          <w:rPr>
            <w:noProof/>
            <w:webHidden/>
          </w:rPr>
          <w:fldChar w:fldCharType="end"/>
        </w:r>
      </w:hyperlink>
    </w:p>
    <w:p w14:paraId="2B614284" w14:textId="4D823005" w:rsidR="00DD3144" w:rsidRDefault="00000000">
      <w:pPr>
        <w:pStyle w:val="TOC2"/>
        <w:tabs>
          <w:tab w:val="right" w:leader="dot" w:pos="10456"/>
        </w:tabs>
        <w:rPr>
          <w:rFonts w:eastAsiaTheme="minorEastAsia"/>
          <w:noProof/>
          <w:lang w:eastAsia="en-GB"/>
        </w:rPr>
      </w:pPr>
      <w:hyperlink w:anchor="_Toc198223621" w:history="1">
        <w:r w:rsidR="00DD3144" w:rsidRPr="004B5035">
          <w:rPr>
            <w:rStyle w:val="Hyperlink"/>
            <w:noProof/>
          </w:rPr>
          <w:t>Section 3.9: Standards and Frameworks</w:t>
        </w:r>
        <w:r w:rsidR="00DD3144">
          <w:rPr>
            <w:noProof/>
            <w:webHidden/>
          </w:rPr>
          <w:tab/>
        </w:r>
        <w:r w:rsidR="00DD3144">
          <w:rPr>
            <w:noProof/>
            <w:webHidden/>
          </w:rPr>
          <w:fldChar w:fldCharType="begin"/>
        </w:r>
        <w:r w:rsidR="00DD3144">
          <w:rPr>
            <w:noProof/>
            <w:webHidden/>
          </w:rPr>
          <w:instrText xml:space="preserve"> PAGEREF _Toc198223621 \h </w:instrText>
        </w:r>
        <w:r w:rsidR="00DD3144">
          <w:rPr>
            <w:noProof/>
            <w:webHidden/>
          </w:rPr>
        </w:r>
        <w:r w:rsidR="00DD3144">
          <w:rPr>
            <w:noProof/>
            <w:webHidden/>
          </w:rPr>
          <w:fldChar w:fldCharType="separate"/>
        </w:r>
        <w:r w:rsidR="00432DF0">
          <w:rPr>
            <w:noProof/>
            <w:webHidden/>
          </w:rPr>
          <w:t>54</w:t>
        </w:r>
        <w:r w:rsidR="00DD3144">
          <w:rPr>
            <w:noProof/>
            <w:webHidden/>
          </w:rPr>
          <w:fldChar w:fldCharType="end"/>
        </w:r>
      </w:hyperlink>
    </w:p>
    <w:p w14:paraId="4D418277" w14:textId="23896300" w:rsidR="00DD3144" w:rsidRDefault="00000000">
      <w:pPr>
        <w:pStyle w:val="TOC1"/>
        <w:tabs>
          <w:tab w:val="right" w:leader="dot" w:pos="10456"/>
        </w:tabs>
        <w:rPr>
          <w:rFonts w:eastAsiaTheme="minorEastAsia"/>
          <w:noProof/>
          <w:lang w:eastAsia="en-GB"/>
        </w:rPr>
      </w:pPr>
      <w:hyperlink w:anchor="_Toc198223622" w:history="1">
        <w:r w:rsidR="00DD3144" w:rsidRPr="004B5035">
          <w:rPr>
            <w:rStyle w:val="Hyperlink"/>
            <w:noProof/>
          </w:rPr>
          <w:t>Domain 4: Carbon Credits</w:t>
        </w:r>
        <w:r w:rsidR="00DD3144">
          <w:rPr>
            <w:noProof/>
            <w:webHidden/>
          </w:rPr>
          <w:tab/>
        </w:r>
        <w:r w:rsidR="00DD3144">
          <w:rPr>
            <w:noProof/>
            <w:webHidden/>
          </w:rPr>
          <w:fldChar w:fldCharType="begin"/>
        </w:r>
        <w:r w:rsidR="00DD3144">
          <w:rPr>
            <w:noProof/>
            <w:webHidden/>
          </w:rPr>
          <w:instrText xml:space="preserve"> PAGEREF _Toc198223622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6536F821" w14:textId="34D3D16C" w:rsidR="00DD3144" w:rsidRDefault="00000000">
      <w:pPr>
        <w:pStyle w:val="TOC2"/>
        <w:tabs>
          <w:tab w:val="right" w:leader="dot" w:pos="10456"/>
        </w:tabs>
        <w:rPr>
          <w:rFonts w:eastAsiaTheme="minorEastAsia"/>
          <w:noProof/>
          <w:lang w:eastAsia="en-GB"/>
        </w:rPr>
      </w:pPr>
      <w:hyperlink w:anchor="_Toc198223623" w:history="1">
        <w:r w:rsidR="00DD3144" w:rsidRPr="004B5035">
          <w:rPr>
            <w:rStyle w:val="Hyperlink"/>
            <w:noProof/>
          </w:rPr>
          <w:t>Section 4.1: Who is being targeted?</w:t>
        </w:r>
        <w:r w:rsidR="00DD3144">
          <w:rPr>
            <w:noProof/>
            <w:webHidden/>
          </w:rPr>
          <w:tab/>
        </w:r>
        <w:r w:rsidR="00DD3144">
          <w:rPr>
            <w:noProof/>
            <w:webHidden/>
          </w:rPr>
          <w:fldChar w:fldCharType="begin"/>
        </w:r>
        <w:r w:rsidR="00DD3144">
          <w:rPr>
            <w:noProof/>
            <w:webHidden/>
          </w:rPr>
          <w:instrText xml:space="preserve"> PAGEREF _Toc198223623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08D9EF38" w14:textId="2B90E6CD" w:rsidR="00DD3144" w:rsidRDefault="00000000">
      <w:pPr>
        <w:pStyle w:val="TOC2"/>
        <w:tabs>
          <w:tab w:val="right" w:leader="dot" w:pos="10456"/>
        </w:tabs>
        <w:rPr>
          <w:rFonts w:eastAsiaTheme="minorEastAsia"/>
          <w:noProof/>
          <w:lang w:eastAsia="en-GB"/>
        </w:rPr>
      </w:pPr>
      <w:hyperlink w:anchor="_Toc198223624" w:history="1">
        <w:r w:rsidR="00DD3144" w:rsidRPr="004B5035">
          <w:rPr>
            <w:rStyle w:val="Hyperlink"/>
            <w:rFonts w:eastAsia="Times New Roman"/>
            <w:noProof/>
            <w:lang w:val="en-US" w:eastAsia="en-GB"/>
          </w:rPr>
          <w:t>Section 4.2: Purpose/Goal of the Policy</w:t>
        </w:r>
        <w:r w:rsidR="00DD3144">
          <w:rPr>
            <w:noProof/>
            <w:webHidden/>
          </w:rPr>
          <w:tab/>
        </w:r>
        <w:r w:rsidR="00DD3144">
          <w:rPr>
            <w:noProof/>
            <w:webHidden/>
          </w:rPr>
          <w:fldChar w:fldCharType="begin"/>
        </w:r>
        <w:r w:rsidR="00DD3144">
          <w:rPr>
            <w:noProof/>
            <w:webHidden/>
          </w:rPr>
          <w:instrText xml:space="preserve"> PAGEREF _Toc198223624 \h </w:instrText>
        </w:r>
        <w:r w:rsidR="00DD3144">
          <w:rPr>
            <w:noProof/>
            <w:webHidden/>
          </w:rPr>
        </w:r>
        <w:r w:rsidR="00DD3144">
          <w:rPr>
            <w:noProof/>
            <w:webHidden/>
          </w:rPr>
          <w:fldChar w:fldCharType="separate"/>
        </w:r>
        <w:r w:rsidR="00432DF0">
          <w:rPr>
            <w:noProof/>
            <w:webHidden/>
          </w:rPr>
          <w:t>62</w:t>
        </w:r>
        <w:r w:rsidR="00DD3144">
          <w:rPr>
            <w:noProof/>
            <w:webHidden/>
          </w:rPr>
          <w:fldChar w:fldCharType="end"/>
        </w:r>
      </w:hyperlink>
    </w:p>
    <w:p w14:paraId="2BBAFA08" w14:textId="6DF8B644" w:rsidR="00DD3144" w:rsidRDefault="00000000">
      <w:pPr>
        <w:pStyle w:val="TOC2"/>
        <w:tabs>
          <w:tab w:val="right" w:leader="dot" w:pos="10456"/>
        </w:tabs>
        <w:rPr>
          <w:rFonts w:eastAsiaTheme="minorEastAsia"/>
          <w:noProof/>
          <w:lang w:eastAsia="en-GB"/>
        </w:rPr>
      </w:pPr>
      <w:hyperlink w:anchor="_Toc198223625" w:history="1">
        <w:r w:rsidR="00DD3144" w:rsidRPr="004B5035">
          <w:rPr>
            <w:rStyle w:val="Hyperlink"/>
            <w:noProof/>
          </w:rPr>
          <w:t>Section 4.3: Governance of Carbon Credits</w:t>
        </w:r>
        <w:r w:rsidR="00DD3144">
          <w:rPr>
            <w:noProof/>
            <w:webHidden/>
          </w:rPr>
          <w:tab/>
        </w:r>
        <w:r w:rsidR="00DD3144">
          <w:rPr>
            <w:noProof/>
            <w:webHidden/>
          </w:rPr>
          <w:fldChar w:fldCharType="begin"/>
        </w:r>
        <w:r w:rsidR="00DD3144">
          <w:rPr>
            <w:noProof/>
            <w:webHidden/>
          </w:rPr>
          <w:instrText xml:space="preserve"> PAGEREF _Toc198223625 \h </w:instrText>
        </w:r>
        <w:r w:rsidR="00DD3144">
          <w:rPr>
            <w:noProof/>
            <w:webHidden/>
          </w:rPr>
        </w:r>
        <w:r w:rsidR="00DD3144">
          <w:rPr>
            <w:noProof/>
            <w:webHidden/>
          </w:rPr>
          <w:fldChar w:fldCharType="separate"/>
        </w:r>
        <w:r w:rsidR="00432DF0">
          <w:rPr>
            <w:noProof/>
            <w:webHidden/>
          </w:rPr>
          <w:t>63</w:t>
        </w:r>
        <w:r w:rsidR="00DD3144">
          <w:rPr>
            <w:noProof/>
            <w:webHidden/>
          </w:rPr>
          <w:fldChar w:fldCharType="end"/>
        </w:r>
      </w:hyperlink>
    </w:p>
    <w:p w14:paraId="3F16D1B5" w14:textId="130ED659" w:rsidR="00DD3144" w:rsidRDefault="00000000">
      <w:pPr>
        <w:pStyle w:val="TOC2"/>
        <w:tabs>
          <w:tab w:val="right" w:leader="dot" w:pos="10456"/>
        </w:tabs>
        <w:rPr>
          <w:rFonts w:eastAsiaTheme="minorEastAsia"/>
          <w:noProof/>
          <w:lang w:eastAsia="en-GB"/>
        </w:rPr>
      </w:pPr>
      <w:hyperlink w:anchor="_Toc198223626" w:history="1">
        <w:r w:rsidR="00DD3144" w:rsidRPr="004B5035">
          <w:rPr>
            <w:rStyle w:val="Hyperlink"/>
            <w:noProof/>
            <w:lang w:eastAsia="en-GB"/>
          </w:rPr>
          <w:t>Section 4.4: Policy goal-specific questions</w:t>
        </w:r>
        <w:r w:rsidR="00DD3144">
          <w:rPr>
            <w:noProof/>
            <w:webHidden/>
          </w:rPr>
          <w:tab/>
        </w:r>
        <w:r w:rsidR="00DD3144">
          <w:rPr>
            <w:noProof/>
            <w:webHidden/>
          </w:rPr>
          <w:fldChar w:fldCharType="begin"/>
        </w:r>
        <w:r w:rsidR="00DD3144">
          <w:rPr>
            <w:noProof/>
            <w:webHidden/>
          </w:rPr>
          <w:instrText xml:space="preserve"> PAGEREF _Toc198223626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6977ED8F" w14:textId="71AD252F" w:rsidR="00DD3144" w:rsidRDefault="00000000">
      <w:pPr>
        <w:pStyle w:val="TOC3"/>
        <w:tabs>
          <w:tab w:val="right" w:leader="dot" w:pos="10456"/>
        </w:tabs>
        <w:rPr>
          <w:rFonts w:eastAsiaTheme="minorEastAsia"/>
          <w:noProof/>
          <w:lang w:eastAsia="en-GB"/>
        </w:rPr>
      </w:pPr>
      <w:hyperlink w:anchor="_Toc198223627" w:history="1">
        <w:r w:rsidR="00DD3144" w:rsidRPr="004B5035">
          <w:rPr>
            <w:rStyle w:val="Hyperlink"/>
            <w:noProof/>
          </w:rPr>
          <w:t>Section 4.4.1: Criteria for Carbon Credits Generation and/or Eligibility</w:t>
        </w:r>
        <w:r w:rsidR="00DD3144" w:rsidRPr="004B5035">
          <w:rPr>
            <w:rStyle w:val="Hyperlink"/>
            <w:noProof/>
            <w:lang w:val="en-US"/>
          </w:rPr>
          <w:t> </w:t>
        </w:r>
        <w:r w:rsidR="00DD3144" w:rsidRPr="004B5035">
          <w:rPr>
            <w:rStyle w:val="Hyperlink"/>
            <w:rFonts w:eastAsia="Times New Roman"/>
            <w:b/>
            <w:bCs/>
            <w:noProof/>
            <w:kern w:val="0"/>
            <w:lang w:eastAsia="en-GB"/>
            <w14:ligatures w14:val="none"/>
          </w:rPr>
          <w:t> </w:t>
        </w:r>
        <w:r w:rsidR="00DD3144">
          <w:rPr>
            <w:noProof/>
            <w:webHidden/>
          </w:rPr>
          <w:tab/>
        </w:r>
        <w:r w:rsidR="00DD3144">
          <w:rPr>
            <w:noProof/>
            <w:webHidden/>
          </w:rPr>
          <w:fldChar w:fldCharType="begin"/>
        </w:r>
        <w:r w:rsidR="00DD3144">
          <w:rPr>
            <w:noProof/>
            <w:webHidden/>
          </w:rPr>
          <w:instrText xml:space="preserve"> PAGEREF _Toc198223627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38E17ADD" w14:textId="3EF3FC47" w:rsidR="00DD3144" w:rsidRDefault="00000000">
      <w:pPr>
        <w:pStyle w:val="TOC3"/>
        <w:tabs>
          <w:tab w:val="right" w:leader="dot" w:pos="10456"/>
        </w:tabs>
        <w:rPr>
          <w:rFonts w:eastAsiaTheme="minorEastAsia"/>
          <w:noProof/>
          <w:lang w:eastAsia="en-GB"/>
        </w:rPr>
      </w:pPr>
      <w:hyperlink w:anchor="_Toc198223628" w:history="1">
        <w:r w:rsidR="00DD3144" w:rsidRPr="004B5035">
          <w:rPr>
            <w:rStyle w:val="Hyperlink"/>
            <w:noProof/>
          </w:rPr>
          <w:t>Section 4.4.2: Carbon Credit Usage in Compliance Market and Voluntary Carbon Market</w:t>
        </w:r>
        <w:r w:rsidR="00DD3144">
          <w:rPr>
            <w:noProof/>
            <w:webHidden/>
          </w:rPr>
          <w:tab/>
        </w:r>
        <w:r w:rsidR="00DD3144">
          <w:rPr>
            <w:noProof/>
            <w:webHidden/>
          </w:rPr>
          <w:fldChar w:fldCharType="begin"/>
        </w:r>
        <w:r w:rsidR="00DD3144">
          <w:rPr>
            <w:noProof/>
            <w:webHidden/>
          </w:rPr>
          <w:instrText xml:space="preserve"> PAGEREF _Toc198223628 \h </w:instrText>
        </w:r>
        <w:r w:rsidR="00DD3144">
          <w:rPr>
            <w:noProof/>
            <w:webHidden/>
          </w:rPr>
        </w:r>
        <w:r w:rsidR="00DD3144">
          <w:rPr>
            <w:noProof/>
            <w:webHidden/>
          </w:rPr>
          <w:fldChar w:fldCharType="separate"/>
        </w:r>
        <w:r w:rsidR="00432DF0">
          <w:rPr>
            <w:noProof/>
            <w:webHidden/>
          </w:rPr>
          <w:t>69</w:t>
        </w:r>
        <w:r w:rsidR="00DD3144">
          <w:rPr>
            <w:noProof/>
            <w:webHidden/>
          </w:rPr>
          <w:fldChar w:fldCharType="end"/>
        </w:r>
      </w:hyperlink>
    </w:p>
    <w:p w14:paraId="3D334A0D" w14:textId="155865ED" w:rsidR="00DD3144" w:rsidRDefault="00000000">
      <w:pPr>
        <w:pStyle w:val="TOC3"/>
        <w:tabs>
          <w:tab w:val="right" w:leader="dot" w:pos="10456"/>
        </w:tabs>
        <w:rPr>
          <w:rFonts w:eastAsiaTheme="minorEastAsia"/>
          <w:noProof/>
          <w:lang w:eastAsia="en-GB"/>
        </w:rPr>
      </w:pPr>
      <w:hyperlink w:anchor="_Toc198223629" w:history="1">
        <w:r w:rsidR="00DD3144" w:rsidRPr="004B5035">
          <w:rPr>
            <w:rStyle w:val="Hyperlink"/>
            <w:noProof/>
          </w:rPr>
          <w:t>Section 4.4.3: Operationalizing Paris Agreement Article 6 provisions as they apply to carbon credits</w:t>
        </w:r>
        <w:r w:rsidR="00DD3144">
          <w:rPr>
            <w:noProof/>
            <w:webHidden/>
          </w:rPr>
          <w:tab/>
        </w:r>
        <w:r w:rsidR="00DD3144">
          <w:rPr>
            <w:noProof/>
            <w:webHidden/>
          </w:rPr>
          <w:fldChar w:fldCharType="begin"/>
        </w:r>
        <w:r w:rsidR="00DD3144">
          <w:rPr>
            <w:noProof/>
            <w:webHidden/>
          </w:rPr>
          <w:instrText xml:space="preserve"> PAGEREF _Toc198223629 \h </w:instrText>
        </w:r>
        <w:r w:rsidR="00DD3144">
          <w:rPr>
            <w:noProof/>
            <w:webHidden/>
          </w:rPr>
        </w:r>
        <w:r w:rsidR="00DD3144">
          <w:rPr>
            <w:noProof/>
            <w:webHidden/>
          </w:rPr>
          <w:fldChar w:fldCharType="separate"/>
        </w:r>
        <w:r w:rsidR="00432DF0">
          <w:rPr>
            <w:noProof/>
            <w:webHidden/>
          </w:rPr>
          <w:t>72</w:t>
        </w:r>
        <w:r w:rsidR="00DD3144">
          <w:rPr>
            <w:noProof/>
            <w:webHidden/>
          </w:rPr>
          <w:fldChar w:fldCharType="end"/>
        </w:r>
      </w:hyperlink>
    </w:p>
    <w:p w14:paraId="73AC9F6C" w14:textId="6D1E4706" w:rsidR="00DD3144" w:rsidRDefault="00000000">
      <w:pPr>
        <w:pStyle w:val="TOC3"/>
        <w:tabs>
          <w:tab w:val="right" w:leader="dot" w:pos="10456"/>
        </w:tabs>
        <w:rPr>
          <w:rFonts w:eastAsiaTheme="minorEastAsia"/>
          <w:noProof/>
          <w:lang w:eastAsia="en-GB"/>
        </w:rPr>
      </w:pPr>
      <w:hyperlink w:anchor="_Toc198223630" w:history="1">
        <w:r w:rsidR="00DD3144" w:rsidRPr="004B5035">
          <w:rPr>
            <w:rStyle w:val="Hyperlink"/>
            <w:rFonts w:eastAsia="Times New Roman"/>
            <w:noProof/>
            <w:lang w:eastAsia="en-GB"/>
          </w:rPr>
          <w:t xml:space="preserve">Section </w:t>
        </w:r>
        <w:r w:rsidR="00DD3144" w:rsidRPr="004B5035">
          <w:rPr>
            <w:rStyle w:val="Hyperlink"/>
            <w:noProof/>
            <w:lang w:eastAsia="en-GB"/>
          </w:rPr>
          <w:t>4</w:t>
        </w:r>
        <w:r w:rsidR="00DD3144" w:rsidRPr="004B5035">
          <w:rPr>
            <w:rStyle w:val="Hyperlink"/>
            <w:rFonts w:eastAsia="Times New Roman"/>
            <w:noProof/>
            <w:lang w:eastAsia="en-GB"/>
          </w:rPr>
          <w:t>.4.4: Exchange of Carbon Credits as a Financial Instrument</w:t>
        </w:r>
        <w:r w:rsidR="00DD3144" w:rsidRPr="004B5035">
          <w:rPr>
            <w:rStyle w:val="Hyperlink"/>
            <w:rFonts w:eastAsia="Times New Roman"/>
            <w:noProof/>
            <w:lang w:val="en-US" w:eastAsia="en-GB"/>
          </w:rPr>
          <w:t> </w:t>
        </w:r>
        <w:r w:rsidR="00DD3144">
          <w:rPr>
            <w:noProof/>
            <w:webHidden/>
          </w:rPr>
          <w:tab/>
        </w:r>
        <w:r w:rsidR="00DD3144">
          <w:rPr>
            <w:noProof/>
            <w:webHidden/>
          </w:rPr>
          <w:fldChar w:fldCharType="begin"/>
        </w:r>
        <w:r w:rsidR="00DD3144">
          <w:rPr>
            <w:noProof/>
            <w:webHidden/>
          </w:rPr>
          <w:instrText xml:space="preserve"> PAGEREF _Toc198223630 \h </w:instrText>
        </w:r>
        <w:r w:rsidR="00DD3144">
          <w:rPr>
            <w:noProof/>
            <w:webHidden/>
          </w:rPr>
        </w:r>
        <w:r w:rsidR="00DD3144">
          <w:rPr>
            <w:noProof/>
            <w:webHidden/>
          </w:rPr>
          <w:fldChar w:fldCharType="separate"/>
        </w:r>
        <w:r w:rsidR="00432DF0">
          <w:rPr>
            <w:noProof/>
            <w:webHidden/>
          </w:rPr>
          <w:t>73</w:t>
        </w:r>
        <w:r w:rsidR="00DD3144">
          <w:rPr>
            <w:noProof/>
            <w:webHidden/>
          </w:rPr>
          <w:fldChar w:fldCharType="end"/>
        </w:r>
      </w:hyperlink>
    </w:p>
    <w:p w14:paraId="406CF61C" w14:textId="7BE020F9" w:rsidR="00DD3144" w:rsidRDefault="00000000">
      <w:pPr>
        <w:pStyle w:val="TOC1"/>
        <w:tabs>
          <w:tab w:val="right" w:leader="dot" w:pos="10456"/>
        </w:tabs>
        <w:rPr>
          <w:rFonts w:eastAsiaTheme="minorEastAsia"/>
          <w:noProof/>
          <w:lang w:eastAsia="en-GB"/>
        </w:rPr>
      </w:pPr>
      <w:hyperlink w:anchor="_Toc198223631" w:history="1">
        <w:r w:rsidR="00DD3144" w:rsidRPr="004B5035">
          <w:rPr>
            <w:rStyle w:val="Hyperlink"/>
            <w:noProof/>
          </w:rPr>
          <w:t>Domain 5: Prudential Tools</w:t>
        </w:r>
        <w:r w:rsidR="00DD3144">
          <w:rPr>
            <w:noProof/>
            <w:webHidden/>
          </w:rPr>
          <w:tab/>
        </w:r>
        <w:r w:rsidR="00DD3144">
          <w:rPr>
            <w:noProof/>
            <w:webHidden/>
          </w:rPr>
          <w:fldChar w:fldCharType="begin"/>
        </w:r>
        <w:r w:rsidR="00DD3144">
          <w:rPr>
            <w:noProof/>
            <w:webHidden/>
          </w:rPr>
          <w:instrText xml:space="preserve"> PAGEREF _Toc198223631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2F2A5E06" w14:textId="026C7136" w:rsidR="00DD3144" w:rsidRDefault="00000000">
      <w:pPr>
        <w:pStyle w:val="TOC2"/>
        <w:tabs>
          <w:tab w:val="right" w:leader="dot" w:pos="10456"/>
        </w:tabs>
        <w:rPr>
          <w:rFonts w:eastAsiaTheme="minorEastAsia"/>
          <w:noProof/>
          <w:lang w:eastAsia="en-GB"/>
        </w:rPr>
      </w:pPr>
      <w:hyperlink w:anchor="_Toc198223632" w:history="1">
        <w:r w:rsidR="00DD3144" w:rsidRPr="004B5035">
          <w:rPr>
            <w:rStyle w:val="Hyperlink"/>
            <w:noProof/>
          </w:rPr>
          <w:t>Section 5.1: Who is being targeted?</w:t>
        </w:r>
        <w:r w:rsidR="00DD3144">
          <w:rPr>
            <w:noProof/>
            <w:webHidden/>
          </w:rPr>
          <w:tab/>
        </w:r>
        <w:r w:rsidR="00DD3144">
          <w:rPr>
            <w:noProof/>
            <w:webHidden/>
          </w:rPr>
          <w:fldChar w:fldCharType="begin"/>
        </w:r>
        <w:r w:rsidR="00DD3144">
          <w:rPr>
            <w:noProof/>
            <w:webHidden/>
          </w:rPr>
          <w:instrText xml:space="preserve"> PAGEREF _Toc198223632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0765DB75" w14:textId="484E43CB" w:rsidR="00DD3144" w:rsidRDefault="00000000">
      <w:pPr>
        <w:pStyle w:val="TOC2"/>
        <w:tabs>
          <w:tab w:val="right" w:leader="dot" w:pos="10456"/>
        </w:tabs>
        <w:rPr>
          <w:rFonts w:eastAsiaTheme="minorEastAsia"/>
          <w:noProof/>
          <w:lang w:eastAsia="en-GB"/>
        </w:rPr>
      </w:pPr>
      <w:hyperlink w:anchor="_Toc198223633" w:history="1">
        <w:r w:rsidR="00DD3144" w:rsidRPr="004B5035">
          <w:rPr>
            <w:rStyle w:val="Hyperlink"/>
            <w:noProof/>
            <w:lang w:val="en-SG"/>
          </w:rPr>
          <w:t>Section 5.2: Policy goal or function of the policy tool</w:t>
        </w:r>
        <w:r w:rsidR="00DD3144">
          <w:rPr>
            <w:noProof/>
            <w:webHidden/>
          </w:rPr>
          <w:tab/>
        </w:r>
        <w:r w:rsidR="00DD3144">
          <w:rPr>
            <w:noProof/>
            <w:webHidden/>
          </w:rPr>
          <w:fldChar w:fldCharType="begin"/>
        </w:r>
        <w:r w:rsidR="00DD3144">
          <w:rPr>
            <w:noProof/>
            <w:webHidden/>
          </w:rPr>
          <w:instrText xml:space="preserve"> PAGEREF _Toc198223633 \h </w:instrText>
        </w:r>
        <w:r w:rsidR="00DD3144">
          <w:rPr>
            <w:noProof/>
            <w:webHidden/>
          </w:rPr>
        </w:r>
        <w:r w:rsidR="00DD3144">
          <w:rPr>
            <w:noProof/>
            <w:webHidden/>
          </w:rPr>
          <w:fldChar w:fldCharType="separate"/>
        </w:r>
        <w:r w:rsidR="00432DF0">
          <w:rPr>
            <w:noProof/>
            <w:webHidden/>
          </w:rPr>
          <w:t>80</w:t>
        </w:r>
        <w:r w:rsidR="00DD3144">
          <w:rPr>
            <w:noProof/>
            <w:webHidden/>
          </w:rPr>
          <w:fldChar w:fldCharType="end"/>
        </w:r>
      </w:hyperlink>
    </w:p>
    <w:p w14:paraId="69A0D1B9" w14:textId="3469162F" w:rsidR="00DD3144" w:rsidRDefault="00000000">
      <w:pPr>
        <w:pStyle w:val="TOC3"/>
        <w:tabs>
          <w:tab w:val="right" w:leader="dot" w:pos="10456"/>
        </w:tabs>
        <w:rPr>
          <w:rFonts w:eastAsiaTheme="minorEastAsia"/>
          <w:noProof/>
          <w:lang w:eastAsia="en-GB"/>
        </w:rPr>
      </w:pPr>
      <w:hyperlink w:anchor="_Toc198223634" w:history="1">
        <w:r w:rsidR="00DD3144" w:rsidRPr="004B5035">
          <w:rPr>
            <w:rStyle w:val="Hyperlink"/>
            <w:noProof/>
          </w:rPr>
          <w:t>Section 5.2.1: Risk management and governance</w:t>
        </w:r>
        <w:r w:rsidR="00DD3144">
          <w:rPr>
            <w:noProof/>
            <w:webHidden/>
          </w:rPr>
          <w:tab/>
        </w:r>
        <w:r w:rsidR="00DD3144">
          <w:rPr>
            <w:noProof/>
            <w:webHidden/>
          </w:rPr>
          <w:fldChar w:fldCharType="begin"/>
        </w:r>
        <w:r w:rsidR="00DD3144">
          <w:rPr>
            <w:noProof/>
            <w:webHidden/>
          </w:rPr>
          <w:instrText xml:space="preserve"> PAGEREF _Toc198223634 \h </w:instrText>
        </w:r>
        <w:r w:rsidR="00DD3144">
          <w:rPr>
            <w:noProof/>
            <w:webHidden/>
          </w:rPr>
        </w:r>
        <w:r w:rsidR="00DD3144">
          <w:rPr>
            <w:noProof/>
            <w:webHidden/>
          </w:rPr>
          <w:fldChar w:fldCharType="separate"/>
        </w:r>
        <w:r w:rsidR="00432DF0">
          <w:rPr>
            <w:noProof/>
            <w:webHidden/>
          </w:rPr>
          <w:t>82</w:t>
        </w:r>
        <w:r w:rsidR="00DD3144">
          <w:rPr>
            <w:noProof/>
            <w:webHidden/>
          </w:rPr>
          <w:fldChar w:fldCharType="end"/>
        </w:r>
      </w:hyperlink>
    </w:p>
    <w:p w14:paraId="599A8537" w14:textId="73AB049E" w:rsidR="00DD3144" w:rsidRDefault="00000000">
      <w:pPr>
        <w:pStyle w:val="TOC3"/>
        <w:tabs>
          <w:tab w:val="right" w:leader="dot" w:pos="10456"/>
        </w:tabs>
        <w:rPr>
          <w:rFonts w:eastAsiaTheme="minorEastAsia"/>
          <w:noProof/>
          <w:lang w:eastAsia="en-GB"/>
        </w:rPr>
      </w:pPr>
      <w:hyperlink w:anchor="_Toc198223635" w:history="1">
        <w:r w:rsidR="00DD3144" w:rsidRPr="004B5035">
          <w:rPr>
            <w:rStyle w:val="Hyperlink"/>
            <w:noProof/>
          </w:rPr>
          <w:t>Section 5.2.2: Scenario analysis and stress-testing</w:t>
        </w:r>
        <w:r w:rsidR="00DD3144">
          <w:rPr>
            <w:noProof/>
            <w:webHidden/>
          </w:rPr>
          <w:tab/>
        </w:r>
        <w:r w:rsidR="00DD3144">
          <w:rPr>
            <w:noProof/>
            <w:webHidden/>
          </w:rPr>
          <w:fldChar w:fldCharType="begin"/>
        </w:r>
        <w:r w:rsidR="00DD3144">
          <w:rPr>
            <w:noProof/>
            <w:webHidden/>
          </w:rPr>
          <w:instrText xml:space="preserve"> PAGEREF _Toc198223635 \h </w:instrText>
        </w:r>
        <w:r w:rsidR="00DD3144">
          <w:rPr>
            <w:noProof/>
            <w:webHidden/>
          </w:rPr>
        </w:r>
        <w:r w:rsidR="00DD3144">
          <w:rPr>
            <w:noProof/>
            <w:webHidden/>
          </w:rPr>
          <w:fldChar w:fldCharType="separate"/>
        </w:r>
        <w:r w:rsidR="00432DF0">
          <w:rPr>
            <w:noProof/>
            <w:webHidden/>
          </w:rPr>
          <w:t>84</w:t>
        </w:r>
        <w:r w:rsidR="00DD3144">
          <w:rPr>
            <w:noProof/>
            <w:webHidden/>
          </w:rPr>
          <w:fldChar w:fldCharType="end"/>
        </w:r>
      </w:hyperlink>
    </w:p>
    <w:p w14:paraId="17F5751C" w14:textId="59DC66E7" w:rsidR="00DD3144" w:rsidRDefault="00000000">
      <w:pPr>
        <w:pStyle w:val="TOC3"/>
        <w:tabs>
          <w:tab w:val="right" w:leader="dot" w:pos="10456"/>
        </w:tabs>
        <w:rPr>
          <w:rFonts w:eastAsiaTheme="minorEastAsia"/>
          <w:noProof/>
          <w:lang w:eastAsia="en-GB"/>
        </w:rPr>
      </w:pPr>
      <w:hyperlink w:anchor="_Toc198223636" w:history="1">
        <w:r w:rsidR="00DD3144" w:rsidRPr="004B5035">
          <w:rPr>
            <w:rStyle w:val="Hyperlink"/>
            <w:noProof/>
          </w:rPr>
          <w:t>Section 5.2.3: Capital and Liquidity Requirements</w:t>
        </w:r>
        <w:r w:rsidR="00DD3144">
          <w:rPr>
            <w:noProof/>
            <w:webHidden/>
          </w:rPr>
          <w:tab/>
        </w:r>
        <w:r w:rsidR="00DD3144">
          <w:rPr>
            <w:noProof/>
            <w:webHidden/>
          </w:rPr>
          <w:fldChar w:fldCharType="begin"/>
        </w:r>
        <w:r w:rsidR="00DD3144">
          <w:rPr>
            <w:noProof/>
            <w:webHidden/>
          </w:rPr>
          <w:instrText xml:space="preserve"> PAGEREF _Toc198223636 \h </w:instrText>
        </w:r>
        <w:r w:rsidR="00DD3144">
          <w:rPr>
            <w:noProof/>
            <w:webHidden/>
          </w:rPr>
        </w:r>
        <w:r w:rsidR="00DD3144">
          <w:rPr>
            <w:noProof/>
            <w:webHidden/>
          </w:rPr>
          <w:fldChar w:fldCharType="separate"/>
        </w:r>
        <w:r w:rsidR="00432DF0">
          <w:rPr>
            <w:noProof/>
            <w:webHidden/>
          </w:rPr>
          <w:t>87</w:t>
        </w:r>
        <w:r w:rsidR="00DD3144">
          <w:rPr>
            <w:noProof/>
            <w:webHidden/>
          </w:rPr>
          <w:fldChar w:fldCharType="end"/>
        </w:r>
      </w:hyperlink>
    </w:p>
    <w:p w14:paraId="3E9A7CC0" w14:textId="1972F822" w:rsidR="00DD3144" w:rsidRDefault="00000000">
      <w:pPr>
        <w:pStyle w:val="TOC2"/>
        <w:tabs>
          <w:tab w:val="right" w:leader="dot" w:pos="10456"/>
        </w:tabs>
        <w:rPr>
          <w:rFonts w:eastAsiaTheme="minorEastAsia"/>
          <w:noProof/>
          <w:lang w:eastAsia="en-GB"/>
        </w:rPr>
      </w:pPr>
      <w:hyperlink w:anchor="_Toc198223637" w:history="1">
        <w:r w:rsidR="00DD3144" w:rsidRPr="004B5035">
          <w:rPr>
            <w:rStyle w:val="Hyperlink"/>
            <w:noProof/>
          </w:rPr>
          <w:t>Section 5.3: Standards and Frameworks</w:t>
        </w:r>
        <w:r w:rsidR="00DD3144">
          <w:rPr>
            <w:noProof/>
            <w:webHidden/>
          </w:rPr>
          <w:tab/>
        </w:r>
        <w:r w:rsidR="00DD3144">
          <w:rPr>
            <w:noProof/>
            <w:webHidden/>
          </w:rPr>
          <w:fldChar w:fldCharType="begin"/>
        </w:r>
        <w:r w:rsidR="00DD3144">
          <w:rPr>
            <w:noProof/>
            <w:webHidden/>
          </w:rPr>
          <w:instrText xml:space="preserve"> PAGEREF _Toc198223637 \h </w:instrText>
        </w:r>
        <w:r w:rsidR="00DD3144">
          <w:rPr>
            <w:noProof/>
            <w:webHidden/>
          </w:rPr>
        </w:r>
        <w:r w:rsidR="00DD3144">
          <w:rPr>
            <w:noProof/>
            <w:webHidden/>
          </w:rPr>
          <w:fldChar w:fldCharType="separate"/>
        </w:r>
        <w:r w:rsidR="00432DF0">
          <w:rPr>
            <w:noProof/>
            <w:webHidden/>
          </w:rPr>
          <w:t>89</w:t>
        </w:r>
        <w:r w:rsidR="00DD3144">
          <w:rPr>
            <w:noProof/>
            <w:webHidden/>
          </w:rPr>
          <w:fldChar w:fldCharType="end"/>
        </w:r>
      </w:hyperlink>
    </w:p>
    <w:p w14:paraId="47B0B9D3" w14:textId="42260E14" w:rsidR="00DD3144" w:rsidRDefault="00000000">
      <w:pPr>
        <w:pStyle w:val="TOC1"/>
        <w:tabs>
          <w:tab w:val="right" w:leader="dot" w:pos="10456"/>
        </w:tabs>
        <w:rPr>
          <w:rFonts w:eastAsiaTheme="minorEastAsia"/>
          <w:noProof/>
          <w:lang w:eastAsia="en-GB"/>
        </w:rPr>
      </w:pPr>
      <w:hyperlink w:anchor="_Toc198223638" w:history="1">
        <w:r w:rsidR="00DD3144" w:rsidRPr="004B5035">
          <w:rPr>
            <w:rStyle w:val="Hyperlink"/>
            <w:noProof/>
          </w:rPr>
          <w:t>Domain 6: Methane Abatement</w:t>
        </w:r>
        <w:r w:rsidR="00DD3144">
          <w:rPr>
            <w:noProof/>
            <w:webHidden/>
          </w:rPr>
          <w:tab/>
        </w:r>
        <w:r w:rsidR="00DD3144">
          <w:rPr>
            <w:noProof/>
            <w:webHidden/>
          </w:rPr>
          <w:fldChar w:fldCharType="begin"/>
        </w:r>
        <w:r w:rsidR="00DD3144">
          <w:rPr>
            <w:noProof/>
            <w:webHidden/>
          </w:rPr>
          <w:instrText xml:space="preserve"> PAGEREF _Toc198223638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61D5B8F4" w14:textId="2A95E12D" w:rsidR="00DD3144" w:rsidRDefault="00000000">
      <w:pPr>
        <w:pStyle w:val="TOC2"/>
        <w:tabs>
          <w:tab w:val="right" w:leader="dot" w:pos="10456"/>
        </w:tabs>
        <w:rPr>
          <w:rFonts w:eastAsiaTheme="minorEastAsia"/>
          <w:noProof/>
          <w:lang w:eastAsia="en-GB"/>
        </w:rPr>
      </w:pPr>
      <w:hyperlink w:anchor="_Toc198223639" w:history="1">
        <w:r w:rsidR="00DD3144" w:rsidRPr="004B5035">
          <w:rPr>
            <w:rStyle w:val="Hyperlink"/>
            <w:noProof/>
          </w:rPr>
          <w:t>Section 6.1: Who is being targeted?</w:t>
        </w:r>
        <w:r w:rsidR="00DD3144">
          <w:rPr>
            <w:noProof/>
            <w:webHidden/>
          </w:rPr>
          <w:tab/>
        </w:r>
        <w:r w:rsidR="00DD3144">
          <w:rPr>
            <w:noProof/>
            <w:webHidden/>
          </w:rPr>
          <w:fldChar w:fldCharType="begin"/>
        </w:r>
        <w:r w:rsidR="00DD3144">
          <w:rPr>
            <w:noProof/>
            <w:webHidden/>
          </w:rPr>
          <w:instrText xml:space="preserve"> PAGEREF _Toc198223639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5F2558A8" w14:textId="02EE3DC8" w:rsidR="00DD3144" w:rsidRDefault="00000000">
      <w:pPr>
        <w:pStyle w:val="TOC2"/>
        <w:tabs>
          <w:tab w:val="right" w:leader="dot" w:pos="10456"/>
        </w:tabs>
        <w:rPr>
          <w:rFonts w:eastAsiaTheme="minorEastAsia"/>
          <w:noProof/>
          <w:lang w:eastAsia="en-GB"/>
        </w:rPr>
      </w:pPr>
      <w:hyperlink w:anchor="_Toc198223640" w:history="1">
        <w:r w:rsidR="00DD3144" w:rsidRPr="004B5035">
          <w:rPr>
            <w:rStyle w:val="Hyperlink"/>
            <w:rFonts w:eastAsia="Arial"/>
            <w:noProof/>
          </w:rPr>
          <w:t>Section 6.2: National targets</w:t>
        </w:r>
        <w:r w:rsidR="00DD3144">
          <w:rPr>
            <w:noProof/>
            <w:webHidden/>
          </w:rPr>
          <w:tab/>
        </w:r>
        <w:r w:rsidR="00DD3144">
          <w:rPr>
            <w:noProof/>
            <w:webHidden/>
          </w:rPr>
          <w:fldChar w:fldCharType="begin"/>
        </w:r>
        <w:r w:rsidR="00DD3144">
          <w:rPr>
            <w:noProof/>
            <w:webHidden/>
          </w:rPr>
          <w:instrText xml:space="preserve"> PAGEREF _Toc198223640 \h </w:instrText>
        </w:r>
        <w:r w:rsidR="00DD3144">
          <w:rPr>
            <w:noProof/>
            <w:webHidden/>
          </w:rPr>
        </w:r>
        <w:r w:rsidR="00DD3144">
          <w:rPr>
            <w:noProof/>
            <w:webHidden/>
          </w:rPr>
          <w:fldChar w:fldCharType="separate"/>
        </w:r>
        <w:r w:rsidR="00432DF0">
          <w:rPr>
            <w:noProof/>
            <w:webHidden/>
          </w:rPr>
          <w:t>95</w:t>
        </w:r>
        <w:r w:rsidR="00DD3144">
          <w:rPr>
            <w:noProof/>
            <w:webHidden/>
          </w:rPr>
          <w:fldChar w:fldCharType="end"/>
        </w:r>
      </w:hyperlink>
    </w:p>
    <w:p w14:paraId="36C71413" w14:textId="4284A502" w:rsidR="00DD3144" w:rsidRDefault="00000000">
      <w:pPr>
        <w:pStyle w:val="TOC2"/>
        <w:tabs>
          <w:tab w:val="right" w:leader="dot" w:pos="10456"/>
        </w:tabs>
        <w:rPr>
          <w:rFonts w:eastAsiaTheme="minorEastAsia"/>
          <w:noProof/>
          <w:lang w:eastAsia="en-GB"/>
        </w:rPr>
      </w:pPr>
      <w:hyperlink w:anchor="_Toc198223641" w:history="1">
        <w:r w:rsidR="00DD3144" w:rsidRPr="004B5035">
          <w:rPr>
            <w:rStyle w:val="Hyperlink"/>
            <w:rFonts w:eastAsia="Arial"/>
            <w:noProof/>
          </w:rPr>
          <w:t>Section 6.3: Methane Pricing</w:t>
        </w:r>
        <w:r w:rsidR="00DD3144">
          <w:rPr>
            <w:noProof/>
            <w:webHidden/>
          </w:rPr>
          <w:tab/>
        </w:r>
        <w:r w:rsidR="00DD3144">
          <w:rPr>
            <w:noProof/>
            <w:webHidden/>
          </w:rPr>
          <w:fldChar w:fldCharType="begin"/>
        </w:r>
        <w:r w:rsidR="00DD3144">
          <w:rPr>
            <w:noProof/>
            <w:webHidden/>
          </w:rPr>
          <w:instrText xml:space="preserve"> PAGEREF _Toc198223641 \h </w:instrText>
        </w:r>
        <w:r w:rsidR="00DD3144">
          <w:rPr>
            <w:noProof/>
            <w:webHidden/>
          </w:rPr>
        </w:r>
        <w:r w:rsidR="00DD3144">
          <w:rPr>
            <w:noProof/>
            <w:webHidden/>
          </w:rPr>
          <w:fldChar w:fldCharType="separate"/>
        </w:r>
        <w:r w:rsidR="00432DF0">
          <w:rPr>
            <w:noProof/>
            <w:webHidden/>
          </w:rPr>
          <w:t>98</w:t>
        </w:r>
        <w:r w:rsidR="00DD3144">
          <w:rPr>
            <w:noProof/>
            <w:webHidden/>
          </w:rPr>
          <w:fldChar w:fldCharType="end"/>
        </w:r>
      </w:hyperlink>
    </w:p>
    <w:p w14:paraId="0E59FE16" w14:textId="584181AC" w:rsidR="00DD3144" w:rsidRDefault="00000000">
      <w:pPr>
        <w:pStyle w:val="TOC2"/>
        <w:tabs>
          <w:tab w:val="right" w:leader="dot" w:pos="10456"/>
        </w:tabs>
        <w:rPr>
          <w:rFonts w:eastAsiaTheme="minorEastAsia"/>
          <w:noProof/>
          <w:lang w:eastAsia="en-GB"/>
        </w:rPr>
      </w:pPr>
      <w:hyperlink w:anchor="_Toc198223642" w:history="1">
        <w:r w:rsidR="00DD3144" w:rsidRPr="004B5035">
          <w:rPr>
            <w:rStyle w:val="Hyperlink"/>
            <w:rFonts w:eastAsia="Arial"/>
            <w:noProof/>
          </w:rPr>
          <w:t>Section 6.4: Source-specific rules</w:t>
        </w:r>
        <w:r w:rsidR="00DD3144">
          <w:rPr>
            <w:noProof/>
            <w:webHidden/>
          </w:rPr>
          <w:tab/>
        </w:r>
        <w:r w:rsidR="00DD3144">
          <w:rPr>
            <w:noProof/>
            <w:webHidden/>
          </w:rPr>
          <w:fldChar w:fldCharType="begin"/>
        </w:r>
        <w:r w:rsidR="00DD3144">
          <w:rPr>
            <w:noProof/>
            <w:webHidden/>
          </w:rPr>
          <w:instrText xml:space="preserve"> PAGEREF _Toc198223642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2D755C06" w14:textId="1E4F2D31" w:rsidR="00DD3144" w:rsidRDefault="00000000">
      <w:pPr>
        <w:pStyle w:val="TOC3"/>
        <w:tabs>
          <w:tab w:val="right" w:leader="dot" w:pos="10456"/>
        </w:tabs>
        <w:rPr>
          <w:rFonts w:eastAsiaTheme="minorEastAsia"/>
          <w:noProof/>
          <w:lang w:eastAsia="en-GB"/>
        </w:rPr>
      </w:pPr>
      <w:hyperlink w:anchor="_Toc198223643" w:history="1">
        <w:r w:rsidR="00DD3144" w:rsidRPr="004B5035">
          <w:rPr>
            <w:rStyle w:val="Hyperlink"/>
            <w:rFonts w:eastAsia="Arial"/>
            <w:noProof/>
          </w:rPr>
          <w:t>6.4.1 Oil and Gas-Related Methane Emissions</w:t>
        </w:r>
        <w:r w:rsidR="00DD3144">
          <w:rPr>
            <w:noProof/>
            <w:webHidden/>
          </w:rPr>
          <w:tab/>
        </w:r>
        <w:r w:rsidR="00DD3144">
          <w:rPr>
            <w:noProof/>
            <w:webHidden/>
          </w:rPr>
          <w:fldChar w:fldCharType="begin"/>
        </w:r>
        <w:r w:rsidR="00DD3144">
          <w:rPr>
            <w:noProof/>
            <w:webHidden/>
          </w:rPr>
          <w:instrText xml:space="preserve"> PAGEREF _Toc198223643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0A581758" w14:textId="328D7D4D" w:rsidR="00DD3144" w:rsidRDefault="00000000">
      <w:pPr>
        <w:pStyle w:val="TOC3"/>
        <w:tabs>
          <w:tab w:val="right" w:leader="dot" w:pos="10456"/>
        </w:tabs>
        <w:rPr>
          <w:rFonts w:eastAsiaTheme="minorEastAsia"/>
          <w:noProof/>
          <w:lang w:eastAsia="en-GB"/>
        </w:rPr>
      </w:pPr>
      <w:hyperlink w:anchor="_Toc198223644" w:history="1">
        <w:r w:rsidR="00DD3144" w:rsidRPr="004B5035">
          <w:rPr>
            <w:rStyle w:val="Hyperlink"/>
            <w:rFonts w:eastAsia="Arial"/>
            <w:noProof/>
          </w:rPr>
          <w:t>6.4.2 Coal-Related Methane Emissions</w:t>
        </w:r>
        <w:r w:rsidR="00DD3144">
          <w:rPr>
            <w:noProof/>
            <w:webHidden/>
          </w:rPr>
          <w:tab/>
        </w:r>
        <w:r w:rsidR="00DD3144">
          <w:rPr>
            <w:noProof/>
            <w:webHidden/>
          </w:rPr>
          <w:fldChar w:fldCharType="begin"/>
        </w:r>
        <w:r w:rsidR="00DD3144">
          <w:rPr>
            <w:noProof/>
            <w:webHidden/>
          </w:rPr>
          <w:instrText xml:space="preserve"> PAGEREF _Toc198223644 \h </w:instrText>
        </w:r>
        <w:r w:rsidR="00DD3144">
          <w:rPr>
            <w:noProof/>
            <w:webHidden/>
          </w:rPr>
        </w:r>
        <w:r w:rsidR="00DD3144">
          <w:rPr>
            <w:noProof/>
            <w:webHidden/>
          </w:rPr>
          <w:fldChar w:fldCharType="separate"/>
        </w:r>
        <w:r w:rsidR="00432DF0">
          <w:rPr>
            <w:noProof/>
            <w:webHidden/>
          </w:rPr>
          <w:t>107</w:t>
        </w:r>
        <w:r w:rsidR="00DD3144">
          <w:rPr>
            <w:noProof/>
            <w:webHidden/>
          </w:rPr>
          <w:fldChar w:fldCharType="end"/>
        </w:r>
      </w:hyperlink>
    </w:p>
    <w:p w14:paraId="7084312E" w14:textId="6D1F9677" w:rsidR="00DD3144" w:rsidRDefault="00000000">
      <w:pPr>
        <w:pStyle w:val="TOC3"/>
        <w:tabs>
          <w:tab w:val="right" w:leader="dot" w:pos="10456"/>
        </w:tabs>
        <w:rPr>
          <w:rFonts w:eastAsiaTheme="minorEastAsia"/>
          <w:noProof/>
          <w:lang w:eastAsia="en-GB"/>
        </w:rPr>
      </w:pPr>
      <w:hyperlink w:anchor="_Toc198223645" w:history="1">
        <w:r w:rsidR="00DD3144" w:rsidRPr="004B5035">
          <w:rPr>
            <w:rStyle w:val="Hyperlink"/>
            <w:rFonts w:eastAsia="Arial"/>
            <w:noProof/>
          </w:rPr>
          <w:t>6.4.3 Agriculture-Related Methane Emissions</w:t>
        </w:r>
        <w:r w:rsidR="00DD3144">
          <w:rPr>
            <w:noProof/>
            <w:webHidden/>
          </w:rPr>
          <w:tab/>
        </w:r>
        <w:r w:rsidR="00DD3144">
          <w:rPr>
            <w:noProof/>
            <w:webHidden/>
          </w:rPr>
          <w:fldChar w:fldCharType="begin"/>
        </w:r>
        <w:r w:rsidR="00DD3144">
          <w:rPr>
            <w:noProof/>
            <w:webHidden/>
          </w:rPr>
          <w:instrText xml:space="preserve"> PAGEREF _Toc198223645 \h </w:instrText>
        </w:r>
        <w:r w:rsidR="00DD3144">
          <w:rPr>
            <w:noProof/>
            <w:webHidden/>
          </w:rPr>
        </w:r>
        <w:r w:rsidR="00DD3144">
          <w:rPr>
            <w:noProof/>
            <w:webHidden/>
          </w:rPr>
          <w:fldChar w:fldCharType="separate"/>
        </w:r>
        <w:r w:rsidR="00432DF0">
          <w:rPr>
            <w:noProof/>
            <w:webHidden/>
          </w:rPr>
          <w:t>108</w:t>
        </w:r>
        <w:r w:rsidR="00DD3144">
          <w:rPr>
            <w:noProof/>
            <w:webHidden/>
          </w:rPr>
          <w:fldChar w:fldCharType="end"/>
        </w:r>
      </w:hyperlink>
    </w:p>
    <w:p w14:paraId="1A5FA3FB" w14:textId="0F0CBCCB" w:rsidR="00DD3144" w:rsidRDefault="00000000">
      <w:pPr>
        <w:pStyle w:val="TOC2"/>
        <w:tabs>
          <w:tab w:val="right" w:leader="dot" w:pos="10456"/>
        </w:tabs>
        <w:rPr>
          <w:rFonts w:eastAsiaTheme="minorEastAsia"/>
          <w:noProof/>
          <w:lang w:eastAsia="en-GB"/>
        </w:rPr>
      </w:pPr>
      <w:hyperlink w:anchor="_Toc198223646" w:history="1">
        <w:r w:rsidR="00DD3144" w:rsidRPr="004B5035">
          <w:rPr>
            <w:rStyle w:val="Hyperlink"/>
            <w:rFonts w:eastAsia="Arial"/>
            <w:noProof/>
          </w:rPr>
          <w:t>Section 6.5: Standards and Frameworks</w:t>
        </w:r>
        <w:r w:rsidR="00DD3144">
          <w:rPr>
            <w:noProof/>
            <w:webHidden/>
          </w:rPr>
          <w:tab/>
        </w:r>
        <w:r w:rsidR="00DD3144">
          <w:rPr>
            <w:noProof/>
            <w:webHidden/>
          </w:rPr>
          <w:fldChar w:fldCharType="begin"/>
        </w:r>
        <w:r w:rsidR="00DD3144">
          <w:rPr>
            <w:noProof/>
            <w:webHidden/>
          </w:rPr>
          <w:instrText xml:space="preserve"> PAGEREF _Toc198223646 \h </w:instrText>
        </w:r>
        <w:r w:rsidR="00DD3144">
          <w:rPr>
            <w:noProof/>
            <w:webHidden/>
          </w:rPr>
        </w:r>
        <w:r w:rsidR="00DD3144">
          <w:rPr>
            <w:noProof/>
            <w:webHidden/>
          </w:rPr>
          <w:fldChar w:fldCharType="separate"/>
        </w:r>
        <w:r w:rsidR="00432DF0">
          <w:rPr>
            <w:noProof/>
            <w:webHidden/>
          </w:rPr>
          <w:t>109</w:t>
        </w:r>
        <w:r w:rsidR="00DD3144">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728"/>
        <w:gridCol w:w="5224"/>
        <w:gridCol w:w="228"/>
        <w:gridCol w:w="153"/>
        <w:gridCol w:w="4123"/>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331E6C9E" w:rsidR="00093CA9" w:rsidRDefault="00DA68EE" w:rsidP="00093CA9">
            <w:r>
              <w:t>Cleary</w:t>
            </w:r>
            <w:r w:rsidR="00444DB2">
              <w:t xml:space="preserve"> Gottlieb Steen &amp; Hamilton</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0803F993" w:rsidR="00093CA9" w:rsidRDefault="00DA68EE" w:rsidP="00093CA9">
            <w:r>
              <w:t>United Kingdom</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07658765" w:rsidR="00093CA9" w:rsidRDefault="00EC1C29" w:rsidP="00093CA9">
            <w:r w:rsidRPr="00EC1C29">
              <w:t>London Stock Exchange's Voluntary Carbon Market Designation</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4F2F2547" w:rsidR="00093CA9" w:rsidRDefault="00022AC9" w:rsidP="00093CA9">
            <w:r>
              <w:t>London Stock Exchange Admission and Disclosure Standards</w:t>
            </w:r>
            <w:r w:rsidR="00356C46">
              <w:t xml:space="preserve"> at Schedule 8:</w:t>
            </w:r>
            <w:r>
              <w:t xml:space="preserve"> </w:t>
            </w:r>
            <w:hyperlink r:id="rId19" w:history="1">
              <w:r w:rsidR="00E02891" w:rsidRPr="00EB53AC">
                <w:rPr>
                  <w:rStyle w:val="Hyperlink"/>
                </w:rPr>
                <w:t>http://web.archive.org/web/20250624151719/https://docs.londonstockexchange.com/sites/default/files/documents/attachment_1_to_n19</w:t>
              </w:r>
              <w:r w:rsidR="00E02891" w:rsidRPr="00EB53AC">
                <w:rPr>
                  <w:rStyle w:val="Hyperlink"/>
                </w:rPr>
                <w:t>2</w:t>
              </w:r>
              <w:r w:rsidR="00E02891" w:rsidRPr="00EB53AC">
                <w:rPr>
                  <w:rStyle w:val="Hyperlink"/>
                </w:rPr>
                <w:t>2.pdf</w:t>
              </w:r>
            </w:hyperlink>
            <w:r w:rsidR="00E02891">
              <w:t xml:space="preserve"> </w:t>
            </w:r>
            <w:r w:rsidR="00701E9B">
              <w:t xml:space="preserve"> </w:t>
            </w:r>
            <w:r w:rsidR="00E02891">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34F32FF3" w:rsidR="00093CA9" w:rsidRDefault="00054701" w:rsidP="00093CA9">
            <w:r>
              <w:t>X</w:t>
            </w:r>
          </w:p>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131E5F4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3F96B158" w:rsidR="00093CA9" w:rsidRDefault="00EC1C29" w:rsidP="00093CA9">
            <w:r>
              <w:t>X</w:t>
            </w:r>
          </w:p>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4A0BC515"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7106935E" w14:textId="0B6A0D95" w:rsidR="00D53626" w:rsidRDefault="00D53626" w:rsidP="0058324A">
            <w:bookmarkStart w:id="1" w:name="_Hlk202189802"/>
            <w:r w:rsidRPr="00D53626">
              <w:t>The London Stock Exchange’s</w:t>
            </w:r>
            <w:r>
              <w:t xml:space="preserve"> (“</w:t>
            </w:r>
            <w:r>
              <w:rPr>
                <w:b/>
                <w:bCs/>
              </w:rPr>
              <w:t>LSE</w:t>
            </w:r>
            <w:r>
              <w:t xml:space="preserve">”) </w:t>
            </w:r>
            <w:r w:rsidRPr="00D53626">
              <w:t>Voluntary Carbon Market (</w:t>
            </w:r>
            <w:r>
              <w:t>“</w:t>
            </w:r>
            <w:r w:rsidRPr="00C50499">
              <w:rPr>
                <w:b/>
                <w:bCs/>
              </w:rPr>
              <w:t>VCM</w:t>
            </w:r>
            <w:r>
              <w:t>”</w:t>
            </w:r>
            <w:r w:rsidRPr="00D53626">
              <w:t>) designation is</w:t>
            </w:r>
            <w:r w:rsidR="00444DB2">
              <w:t xml:space="preserve"> a</w:t>
            </w:r>
            <w:r w:rsidRPr="00D53626">
              <w:t xml:space="preserve"> </w:t>
            </w:r>
            <w:r>
              <w:t>policy tool</w:t>
            </w:r>
            <w:r w:rsidRPr="00D53626">
              <w:t xml:space="preserve"> aimed at enhancing transparency, credibility, and investor confidence in companies and </w:t>
            </w:r>
            <w:r>
              <w:t xml:space="preserve">investment </w:t>
            </w:r>
            <w:r w:rsidRPr="00D53626">
              <w:t xml:space="preserve">funds engaged in carbon reduction and removal projects that generate carbon </w:t>
            </w:r>
            <w:r w:rsidRPr="00634630">
              <w:t>credits. Its purpose is to create a structured and visible platform within the LSE for issuers who are committed to financing or directly executing projects aligned with recognised carbon standards (</w:t>
            </w:r>
            <w:r w:rsidR="00146155">
              <w:t>approved by</w:t>
            </w:r>
            <w:r w:rsidRPr="00D53626">
              <w:t xml:space="preserve"> </w:t>
            </w:r>
            <w:r w:rsidR="00146155">
              <w:t>“</w:t>
            </w:r>
            <w:r w:rsidRPr="00D53626">
              <w:t>Qualifying Bodies</w:t>
            </w:r>
            <w:r w:rsidR="00634630">
              <w:t>”</w:t>
            </w:r>
            <w:r w:rsidRPr="00D53626">
              <w:t xml:space="preserve">) that can yield verifiable </w:t>
            </w:r>
            <w:r>
              <w:t>c</w:t>
            </w:r>
            <w:r w:rsidRPr="00D53626">
              <w:t xml:space="preserve">arbon </w:t>
            </w:r>
            <w:r>
              <w:t>c</w:t>
            </w:r>
            <w:r w:rsidRPr="00D53626">
              <w:t>redits. The designation is optional but signifies a commitment to climate-related goals and rigorous disclosure.</w:t>
            </w:r>
          </w:p>
          <w:p w14:paraId="18257824" w14:textId="36CC9822" w:rsidR="00176123" w:rsidRDefault="00D53626" w:rsidP="00D53626">
            <w:r w:rsidRPr="00D53626">
              <w:t xml:space="preserve">In the context of climate-related disclosure, the VCM designation requires </w:t>
            </w:r>
            <w:r>
              <w:t>e</w:t>
            </w:r>
            <w:r w:rsidRPr="00D53626">
              <w:t xml:space="preserve">ligible </w:t>
            </w:r>
            <w:r>
              <w:t>i</w:t>
            </w:r>
            <w:r w:rsidRPr="00D53626">
              <w:t xml:space="preserve">ssuers to publicly report, in detail, on project types, funding progress, expected and actual </w:t>
            </w:r>
            <w:r>
              <w:t>c</w:t>
            </w:r>
            <w:r w:rsidRPr="00D53626">
              <w:t xml:space="preserve">arbon </w:t>
            </w:r>
            <w:r>
              <w:t>c</w:t>
            </w:r>
            <w:r w:rsidRPr="00D53626">
              <w:t>redit yields, and alignment with the UN Sustainable Development Goals. It is also relevant to the broader carbon credit ecosystem by mandating transparency around the retirement, sale, or distribution of credits.</w:t>
            </w:r>
            <w:r w:rsidR="0058324A">
              <w:t xml:space="preserve"> </w:t>
            </w:r>
            <w:bookmarkEnd w:id="1"/>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7EE450ED" w:rsidR="00093CA9" w:rsidRDefault="008D0E98"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35BDF96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0DAD3648" w:rsidR="00093CA9" w:rsidRPr="00173D7C" w:rsidRDefault="008D0E98" w:rsidP="00093CA9">
            <w:pPr>
              <w:rPr>
                <w:color w:val="000000" w:themeColor="text1"/>
              </w:rPr>
            </w:pPr>
            <w:r>
              <w:rPr>
                <w:color w:val="000000" w:themeColor="text1"/>
              </w:rPr>
              <w:t>2022</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263032D5" w:rsidR="00093CA9" w:rsidRPr="00173D7C" w:rsidRDefault="008D0E98" w:rsidP="00093CA9">
            <w:pPr>
              <w:rPr>
                <w:color w:val="000000" w:themeColor="text1"/>
              </w:rPr>
            </w:pPr>
            <w:r>
              <w:rPr>
                <w:color w:val="000000" w:themeColor="text1"/>
              </w:rPr>
              <w:t>2022</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lastRenderedPageBreak/>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2E5F0BFA"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3180D025"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0DE4E3A8" w:rsidR="00093CA9" w:rsidRDefault="00977920" w:rsidP="00093CA9">
            <w:r>
              <w:t>Stock Exchange</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7D06CECF" w:rsidR="00093CA9" w:rsidRPr="00695F9A" w:rsidRDefault="00695F9A" w:rsidP="00093CA9">
            <w:pPr>
              <w:rPr>
                <w:sz w:val="22"/>
                <w:szCs w:val="22"/>
              </w:rPr>
            </w:pPr>
            <w:r w:rsidRPr="00695F9A">
              <w:rPr>
                <w:rStyle w:val="CommentReference"/>
                <w:sz w:val="22"/>
                <w:szCs w:val="22"/>
              </w:rPr>
              <w:t>London Stock Exchange Group plc</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246A1C84" w:rsidR="00093CA9" w:rsidRPr="006B7B0D" w:rsidRDefault="00695F9A"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lastRenderedPageBreak/>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lastRenderedPageBreak/>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0C2A1BBE" w:rsidR="00745D34" w:rsidRDefault="00745D34" w:rsidP="00745D34">
            <w:r>
              <w:t xml:space="preserve">As a major global exchange operator, the LSE’s existing market surveillance systems, compliance monitoring capabilities, and regulatory reporting infrastructure provide an appropriate foundation that can be adapted to carbon market oversight. </w:t>
            </w:r>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lastRenderedPageBreak/>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2E8AC08A" w:rsidR="00093CA9" w:rsidRDefault="001F22E6"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bookmarkStart w:id="2" w:name="_Hlk202192989"/>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bookmarkEnd w:id="2"/>
      <w:tr w:rsidR="00093CA9" w:rsidRPr="00745D34"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47F57DAF" w14:textId="2A8FAB56" w:rsidR="00745D34" w:rsidRDefault="00634630" w:rsidP="00634630">
            <w:pPr>
              <w:rPr>
                <w:color w:val="000000" w:themeColor="text1"/>
              </w:rPr>
            </w:pPr>
            <w:r>
              <w:rPr>
                <w:color w:val="000000" w:themeColor="text1"/>
              </w:rPr>
              <w:t>Schedule 8 to the LSE Admission and Disclosure Standards (“</w:t>
            </w:r>
            <w:r>
              <w:rPr>
                <w:b/>
                <w:bCs/>
                <w:color w:val="000000" w:themeColor="text1"/>
              </w:rPr>
              <w:t>Schedule 8</w:t>
            </w:r>
            <w:r>
              <w:rPr>
                <w:color w:val="000000" w:themeColor="text1"/>
              </w:rPr>
              <w:t>”)</w:t>
            </w:r>
            <w:r w:rsidR="000A468F">
              <w:rPr>
                <w:color w:val="000000" w:themeColor="text1"/>
              </w:rPr>
              <w:t xml:space="preserve"> s</w:t>
            </w:r>
            <w:r w:rsidR="000A468F" w:rsidRPr="000A468F">
              <w:rPr>
                <w:color w:val="000000" w:themeColor="text1"/>
              </w:rPr>
              <w:t>ets out monitoring and disclosure obligations for issuers</w:t>
            </w:r>
            <w:r w:rsidR="000A468F">
              <w:rPr>
                <w:color w:val="000000" w:themeColor="text1"/>
              </w:rPr>
              <w:t xml:space="preserve"> with a </w:t>
            </w:r>
            <w:r>
              <w:rPr>
                <w:color w:val="000000" w:themeColor="text1"/>
              </w:rPr>
              <w:t>VCM designation</w:t>
            </w:r>
            <w:r w:rsidR="000A468F">
              <w:rPr>
                <w:color w:val="000000" w:themeColor="text1"/>
              </w:rPr>
              <w:t>. T</w:t>
            </w:r>
            <w:r w:rsidR="000A468F" w:rsidRPr="000A468F">
              <w:rPr>
                <w:color w:val="000000" w:themeColor="text1"/>
              </w:rPr>
              <w:t>hese include annual reporting, real</w:t>
            </w:r>
            <w:r w:rsidR="000A468F">
              <w:rPr>
                <w:color w:val="000000" w:themeColor="text1"/>
              </w:rPr>
              <w:t>-</w:t>
            </w:r>
            <w:r w:rsidR="000A468F" w:rsidRPr="000A468F">
              <w:rPr>
                <w:color w:val="000000" w:themeColor="text1"/>
              </w:rPr>
              <w:t xml:space="preserve">time notifications of material </w:t>
            </w:r>
            <w:r w:rsidR="000A468F">
              <w:rPr>
                <w:color w:val="000000" w:themeColor="text1"/>
              </w:rPr>
              <w:t xml:space="preserve">project </w:t>
            </w:r>
            <w:r w:rsidR="000A468F" w:rsidRPr="000A468F">
              <w:rPr>
                <w:color w:val="000000" w:themeColor="text1"/>
              </w:rPr>
              <w:t xml:space="preserve">developments, mandatory public disclosures and ongoing oversight by the </w:t>
            </w:r>
            <w:r w:rsidR="000A468F">
              <w:rPr>
                <w:color w:val="000000" w:themeColor="text1"/>
              </w:rPr>
              <w:t>LSE</w:t>
            </w:r>
            <w:r w:rsidR="00745D34">
              <w:rPr>
                <w:color w:val="000000" w:themeColor="text1"/>
              </w:rPr>
              <w:t>.</w:t>
            </w:r>
            <w:r>
              <w:rPr>
                <w:color w:val="000000" w:themeColor="text1"/>
              </w:rPr>
              <w:t xml:space="preserve"> </w:t>
            </w:r>
          </w:p>
          <w:p w14:paraId="758A27AE" w14:textId="7E4915D5" w:rsidR="00FC44F1" w:rsidRDefault="00FC44F1" w:rsidP="00634630">
            <w:pPr>
              <w:rPr>
                <w:color w:val="000000" w:themeColor="text1"/>
              </w:rPr>
            </w:pPr>
            <w:r>
              <w:rPr>
                <w:color w:val="000000" w:themeColor="text1"/>
              </w:rPr>
              <w:t>Issuers must</w:t>
            </w:r>
            <w:r w:rsidR="001074D5">
              <w:rPr>
                <w:color w:val="000000" w:themeColor="text1"/>
              </w:rPr>
              <w:t>, among other things</w:t>
            </w:r>
            <w:r>
              <w:rPr>
                <w:color w:val="000000" w:themeColor="text1"/>
              </w:rPr>
              <w:t>:</w:t>
            </w:r>
          </w:p>
          <w:p w14:paraId="2FC7130B" w14:textId="570BC953" w:rsidR="00FC44F1" w:rsidRDefault="004C0D4D" w:rsidP="00FC44F1">
            <w:pPr>
              <w:pStyle w:val="ListParagraph"/>
              <w:numPr>
                <w:ilvl w:val="0"/>
                <w:numId w:val="57"/>
              </w:numPr>
              <w:rPr>
                <w:color w:val="000000" w:themeColor="text1"/>
              </w:rPr>
            </w:pPr>
            <w:r>
              <w:rPr>
                <w:color w:val="000000" w:themeColor="text1"/>
              </w:rPr>
              <w:t>In</w:t>
            </w:r>
            <w:r w:rsidRPr="004C0D4D">
              <w:rPr>
                <w:color w:val="000000" w:themeColor="text1"/>
              </w:rPr>
              <w:t>clude in their audited annual report and financial statements an update on the progress of carbon credit-related projects they are developing or supporting, and provide details of any carbon credits received, held, retired, distributed, or sold during the year</w:t>
            </w:r>
            <w:r>
              <w:rPr>
                <w:color w:val="000000" w:themeColor="text1"/>
              </w:rPr>
              <w:t xml:space="preserve"> – including </w:t>
            </w:r>
            <w:r w:rsidRPr="004C0D4D">
              <w:rPr>
                <w:color w:val="000000" w:themeColor="text1"/>
              </w:rPr>
              <w:t xml:space="preserve">associated standards, registries, and whether credits were used to offset emissions. </w:t>
            </w:r>
            <w:r w:rsidR="00FC44F1">
              <w:rPr>
                <w:color w:val="000000" w:themeColor="text1"/>
              </w:rPr>
              <w:t>(Paragraph 9)</w:t>
            </w:r>
            <w:r w:rsidR="00FC44F1" w:rsidRPr="00FC44F1">
              <w:rPr>
                <w:color w:val="000000" w:themeColor="text1"/>
              </w:rPr>
              <w:t>.</w:t>
            </w:r>
          </w:p>
          <w:p w14:paraId="0CF3DEE8" w14:textId="77777777" w:rsidR="004C0D4D" w:rsidRDefault="004C0D4D" w:rsidP="004C0D4D">
            <w:pPr>
              <w:pStyle w:val="ListParagraph"/>
              <w:rPr>
                <w:color w:val="000000" w:themeColor="text1"/>
              </w:rPr>
            </w:pPr>
          </w:p>
          <w:p w14:paraId="5E29BBE4" w14:textId="3D0B3E23" w:rsidR="004C0D4D" w:rsidRDefault="004C0D4D" w:rsidP="004C0D4D">
            <w:pPr>
              <w:pStyle w:val="ListParagraph"/>
              <w:numPr>
                <w:ilvl w:val="0"/>
                <w:numId w:val="57"/>
              </w:numPr>
              <w:rPr>
                <w:color w:val="000000" w:themeColor="text1"/>
              </w:rPr>
            </w:pPr>
            <w:r w:rsidRPr="004C0D4D">
              <w:rPr>
                <w:color w:val="000000" w:themeColor="text1"/>
              </w:rPr>
              <w:t>Where carbon credits are retired on behalf of shareholders, notify the market through a Regulatory Information Service (RIS) in accordance with dividend rules, and clearly inform shareholders of any resulting entitlements</w:t>
            </w:r>
            <w:r>
              <w:rPr>
                <w:color w:val="000000" w:themeColor="text1"/>
              </w:rPr>
              <w:t xml:space="preserve"> (Paragraph 11).</w:t>
            </w:r>
          </w:p>
          <w:p w14:paraId="2498A9BE" w14:textId="77777777" w:rsidR="004C0D4D" w:rsidRPr="004C0D4D" w:rsidRDefault="004C0D4D" w:rsidP="004C0D4D">
            <w:pPr>
              <w:pStyle w:val="ListParagraph"/>
              <w:rPr>
                <w:color w:val="000000" w:themeColor="text1"/>
              </w:rPr>
            </w:pPr>
          </w:p>
          <w:p w14:paraId="2D834D74" w14:textId="4DA2EB9D" w:rsidR="004C0D4D" w:rsidRDefault="004C0D4D" w:rsidP="001074D5">
            <w:pPr>
              <w:pStyle w:val="ListParagraph"/>
              <w:numPr>
                <w:ilvl w:val="0"/>
                <w:numId w:val="57"/>
              </w:numPr>
              <w:rPr>
                <w:color w:val="000000" w:themeColor="text1"/>
              </w:rPr>
            </w:pPr>
            <w:r>
              <w:rPr>
                <w:color w:val="000000" w:themeColor="text1"/>
              </w:rPr>
              <w:t>Maintain</w:t>
            </w:r>
            <w:r w:rsidRPr="004C0D4D">
              <w:rPr>
                <w:color w:val="000000" w:themeColor="text1"/>
              </w:rPr>
              <w:t xml:space="preserve"> a free, publicly accessible website</w:t>
            </w:r>
            <w:r>
              <w:rPr>
                <w:color w:val="000000" w:themeColor="text1"/>
              </w:rPr>
              <w:t xml:space="preserve"> with information on:</w:t>
            </w:r>
          </w:p>
          <w:p w14:paraId="35B7259B" w14:textId="7FDA7F44" w:rsidR="004C0D4D" w:rsidRPr="004C0D4D" w:rsidRDefault="004C0D4D" w:rsidP="004C0D4D">
            <w:pPr>
              <w:pStyle w:val="ListParagraph"/>
              <w:numPr>
                <w:ilvl w:val="1"/>
                <w:numId w:val="57"/>
              </w:numPr>
              <w:rPr>
                <w:color w:val="000000" w:themeColor="text1"/>
              </w:rPr>
            </w:pPr>
            <w:r w:rsidRPr="004C0D4D">
              <w:rPr>
                <w:color w:val="000000" w:themeColor="text1"/>
              </w:rPr>
              <w:t>the minimum and actual proportion of company assets invested in carbon credit-related projects;</w:t>
            </w:r>
          </w:p>
          <w:p w14:paraId="4E2A7A0F" w14:textId="3892EDCD" w:rsidR="004C0D4D" w:rsidRPr="004C0D4D" w:rsidRDefault="004C0D4D" w:rsidP="004C0D4D">
            <w:pPr>
              <w:pStyle w:val="ListParagraph"/>
              <w:numPr>
                <w:ilvl w:val="1"/>
                <w:numId w:val="57"/>
              </w:numPr>
              <w:rPr>
                <w:color w:val="000000" w:themeColor="text1"/>
              </w:rPr>
            </w:pPr>
            <w:r w:rsidRPr="004C0D4D">
              <w:rPr>
                <w:color w:val="000000" w:themeColor="text1"/>
              </w:rPr>
              <w:t>information about each project;</w:t>
            </w:r>
            <w:r>
              <w:rPr>
                <w:color w:val="000000" w:themeColor="text1"/>
              </w:rPr>
              <w:t xml:space="preserve"> and</w:t>
            </w:r>
          </w:p>
          <w:p w14:paraId="3F8992A6" w14:textId="39D88CC0" w:rsidR="004C0D4D" w:rsidRDefault="004C0D4D" w:rsidP="004C0D4D">
            <w:pPr>
              <w:pStyle w:val="ListParagraph"/>
              <w:numPr>
                <w:ilvl w:val="1"/>
                <w:numId w:val="57"/>
              </w:numPr>
              <w:rPr>
                <w:color w:val="000000" w:themeColor="text1"/>
              </w:rPr>
            </w:pPr>
            <w:r>
              <w:rPr>
                <w:color w:val="000000" w:themeColor="text1"/>
              </w:rPr>
              <w:t xml:space="preserve">information on key personnel (including, </w:t>
            </w:r>
            <w:r>
              <w:rPr>
                <w:i/>
                <w:iCs/>
                <w:color w:val="000000" w:themeColor="text1"/>
              </w:rPr>
              <w:t>e.g.</w:t>
            </w:r>
            <w:r>
              <w:rPr>
                <w:color w:val="000000" w:themeColor="text1"/>
              </w:rPr>
              <w:t xml:space="preserve">, depositaries, sustainability experts and custodians). </w:t>
            </w:r>
          </w:p>
          <w:p w14:paraId="64582BDF" w14:textId="77777777" w:rsidR="004C0D4D" w:rsidRPr="004C0D4D" w:rsidRDefault="004C0D4D" w:rsidP="004C0D4D">
            <w:pPr>
              <w:pStyle w:val="ListParagraph"/>
              <w:ind w:left="1440"/>
              <w:rPr>
                <w:color w:val="000000" w:themeColor="text1"/>
              </w:rPr>
            </w:pPr>
          </w:p>
          <w:p w14:paraId="6AA154F3" w14:textId="77777777" w:rsidR="004C0D4D" w:rsidRPr="004C0D4D" w:rsidRDefault="004C0D4D" w:rsidP="004C0D4D">
            <w:pPr>
              <w:pStyle w:val="ListParagraph"/>
              <w:numPr>
                <w:ilvl w:val="0"/>
                <w:numId w:val="57"/>
              </w:numPr>
              <w:rPr>
                <w:color w:val="000000" w:themeColor="text1"/>
              </w:rPr>
            </w:pPr>
            <w:r w:rsidRPr="004C0D4D">
              <w:rPr>
                <w:color w:val="000000" w:themeColor="text1"/>
              </w:rPr>
              <w:t>Notify the market via RIS without delay if there are any material developments, including:</w:t>
            </w:r>
          </w:p>
          <w:p w14:paraId="4A44E663" w14:textId="77777777" w:rsidR="004C0D4D" w:rsidRPr="004C0D4D" w:rsidRDefault="004C0D4D" w:rsidP="004C0D4D">
            <w:pPr>
              <w:pStyle w:val="ListParagraph"/>
              <w:numPr>
                <w:ilvl w:val="1"/>
                <w:numId w:val="57"/>
              </w:numPr>
              <w:rPr>
                <w:color w:val="000000" w:themeColor="text1"/>
              </w:rPr>
            </w:pPr>
            <w:r w:rsidRPr="004C0D4D">
              <w:rPr>
                <w:color w:val="000000" w:themeColor="text1"/>
              </w:rPr>
              <w:t>project delays or cancellations;</w:t>
            </w:r>
          </w:p>
          <w:p w14:paraId="50474452" w14:textId="77777777" w:rsidR="004C0D4D" w:rsidRPr="004C0D4D" w:rsidRDefault="004C0D4D" w:rsidP="004C0D4D">
            <w:pPr>
              <w:pStyle w:val="ListParagraph"/>
              <w:numPr>
                <w:ilvl w:val="1"/>
                <w:numId w:val="57"/>
              </w:numPr>
              <w:rPr>
                <w:color w:val="000000" w:themeColor="text1"/>
              </w:rPr>
            </w:pPr>
            <w:r w:rsidRPr="004C0D4D">
              <w:rPr>
                <w:color w:val="000000" w:themeColor="text1"/>
              </w:rPr>
              <w:t>failure to meet third-party standards;</w:t>
            </w:r>
          </w:p>
          <w:p w14:paraId="5914EE41" w14:textId="77777777" w:rsidR="004C0D4D" w:rsidRPr="004C0D4D" w:rsidRDefault="004C0D4D" w:rsidP="004C0D4D">
            <w:pPr>
              <w:pStyle w:val="ListParagraph"/>
              <w:numPr>
                <w:ilvl w:val="1"/>
                <w:numId w:val="57"/>
              </w:numPr>
              <w:rPr>
                <w:color w:val="000000" w:themeColor="text1"/>
              </w:rPr>
            </w:pPr>
            <w:r w:rsidRPr="004C0D4D">
              <w:rPr>
                <w:color w:val="000000" w:themeColor="text1"/>
              </w:rPr>
              <w:t>changes to carbon credit issuance or retirement schedules;</w:t>
            </w:r>
          </w:p>
          <w:p w14:paraId="1305261B" w14:textId="77777777" w:rsidR="004C0D4D" w:rsidRPr="004C0D4D" w:rsidRDefault="004C0D4D" w:rsidP="004C0D4D">
            <w:pPr>
              <w:pStyle w:val="ListParagraph"/>
              <w:numPr>
                <w:ilvl w:val="1"/>
                <w:numId w:val="57"/>
              </w:numPr>
              <w:rPr>
                <w:color w:val="000000" w:themeColor="text1"/>
              </w:rPr>
            </w:pPr>
            <w:r w:rsidRPr="004C0D4D">
              <w:rPr>
                <w:color w:val="000000" w:themeColor="text1"/>
              </w:rPr>
              <w:t>investigations or sanctions relating to the issuer or its projects;</w:t>
            </w:r>
          </w:p>
          <w:p w14:paraId="4793A244" w14:textId="651A32BC" w:rsidR="004C0D4D" w:rsidRPr="004C0D4D" w:rsidRDefault="004C0D4D" w:rsidP="004C0D4D">
            <w:pPr>
              <w:pStyle w:val="ListParagraph"/>
              <w:numPr>
                <w:ilvl w:val="1"/>
                <w:numId w:val="57"/>
              </w:numPr>
              <w:rPr>
                <w:color w:val="000000" w:themeColor="text1"/>
              </w:rPr>
            </w:pPr>
            <w:r w:rsidRPr="004C0D4D">
              <w:rPr>
                <w:color w:val="000000" w:themeColor="text1"/>
              </w:rPr>
              <w:t>for funds: breaches of investment policy or changes to key roles (</w:t>
            </w:r>
            <w:r w:rsidRPr="00831F32">
              <w:rPr>
                <w:i/>
                <w:iCs/>
                <w:color w:val="000000" w:themeColor="text1"/>
              </w:rPr>
              <w:t>e.g.</w:t>
            </w:r>
            <w:r w:rsidR="00831F32">
              <w:rPr>
                <w:color w:val="000000" w:themeColor="text1"/>
              </w:rPr>
              <w:t>,</w:t>
            </w:r>
            <w:r w:rsidRPr="004C0D4D">
              <w:rPr>
                <w:color w:val="000000" w:themeColor="text1"/>
              </w:rPr>
              <w:t xml:space="preserve"> fund manager, sustainability adviser);</w:t>
            </w:r>
            <w:r w:rsidR="00DE5F8B">
              <w:rPr>
                <w:color w:val="000000" w:themeColor="text1"/>
              </w:rPr>
              <w:t xml:space="preserve"> and</w:t>
            </w:r>
          </w:p>
          <w:p w14:paraId="05C4D6FC" w14:textId="1ED26427" w:rsidR="004C0D4D" w:rsidRDefault="004C0D4D" w:rsidP="004C0D4D">
            <w:pPr>
              <w:pStyle w:val="ListParagraph"/>
              <w:numPr>
                <w:ilvl w:val="1"/>
                <w:numId w:val="57"/>
              </w:numPr>
              <w:rPr>
                <w:color w:val="000000" w:themeColor="text1"/>
              </w:rPr>
            </w:pPr>
            <w:r w:rsidRPr="004C0D4D">
              <w:rPr>
                <w:color w:val="000000" w:themeColor="text1"/>
              </w:rPr>
              <w:t>changes to the depositary, if applicable</w:t>
            </w:r>
            <w:r>
              <w:rPr>
                <w:color w:val="000000" w:themeColor="text1"/>
              </w:rPr>
              <w:t xml:space="preserve"> (Paragraph 12)</w:t>
            </w:r>
            <w:r w:rsidRPr="004C0D4D">
              <w:rPr>
                <w:color w:val="000000" w:themeColor="text1"/>
              </w:rPr>
              <w:t>.</w:t>
            </w:r>
          </w:p>
          <w:p w14:paraId="33BE8048" w14:textId="77777777" w:rsidR="00831F32" w:rsidRPr="004C0D4D" w:rsidRDefault="00831F32" w:rsidP="00831F32">
            <w:pPr>
              <w:pStyle w:val="ListParagraph"/>
              <w:ind w:left="1440"/>
              <w:rPr>
                <w:color w:val="000000" w:themeColor="text1"/>
              </w:rPr>
            </w:pPr>
          </w:p>
          <w:p w14:paraId="2C2128DB" w14:textId="71A55D09" w:rsidR="00107F4B" w:rsidRPr="000A468F" w:rsidRDefault="004C0D4D" w:rsidP="000A468F">
            <w:pPr>
              <w:pStyle w:val="ListParagraph"/>
              <w:numPr>
                <w:ilvl w:val="0"/>
                <w:numId w:val="57"/>
              </w:numPr>
              <w:rPr>
                <w:color w:val="000000" w:themeColor="text1"/>
              </w:rPr>
            </w:pPr>
            <w:r w:rsidRPr="004C0D4D">
              <w:rPr>
                <w:color w:val="000000" w:themeColor="text1"/>
              </w:rPr>
              <w:t xml:space="preserve">Cooperate with the </w:t>
            </w:r>
            <w:r w:rsidR="00831F32">
              <w:rPr>
                <w:color w:val="000000" w:themeColor="text1"/>
              </w:rPr>
              <w:t>LSE’s</w:t>
            </w:r>
            <w:r w:rsidRPr="004C0D4D">
              <w:rPr>
                <w:color w:val="000000" w:themeColor="text1"/>
              </w:rPr>
              <w:t xml:space="preserve"> oversight activities, provide requested information promptly, and notify the </w:t>
            </w:r>
            <w:r w:rsidR="00831F32">
              <w:rPr>
                <w:color w:val="000000" w:themeColor="text1"/>
              </w:rPr>
              <w:t>LSE</w:t>
            </w:r>
            <w:r w:rsidRPr="004C0D4D">
              <w:rPr>
                <w:color w:val="000000" w:themeColor="text1"/>
              </w:rPr>
              <w:t xml:space="preserve"> immediately if they no longer meet the requirements for the VCM designation</w:t>
            </w:r>
            <w:r>
              <w:rPr>
                <w:color w:val="000000" w:themeColor="text1"/>
              </w:rPr>
              <w:t xml:space="preserve"> </w:t>
            </w:r>
            <w:r w:rsidR="000A468F">
              <w:rPr>
                <w:color w:val="000000" w:themeColor="text1"/>
              </w:rPr>
              <w:t>(Paragraphs 13-16).</w:t>
            </w:r>
            <w:r w:rsidR="001074D5">
              <w:rPr>
                <w:color w:val="000000" w:themeColor="text1"/>
              </w:rPr>
              <w:t xml:space="preserve"> </w:t>
            </w:r>
          </w:p>
        </w:tc>
      </w:tr>
    </w:tbl>
    <w:p w14:paraId="6F36141D" w14:textId="193F21DA" w:rsidR="005F3137" w:rsidRPr="00745D34" w:rsidRDefault="005F3137"/>
    <w:p w14:paraId="4E5E0234" w14:textId="5F707638" w:rsidR="00A40404" w:rsidRDefault="005E50FD" w:rsidP="00A40404">
      <w:pPr>
        <w:pStyle w:val="Heading1"/>
      </w:pPr>
      <w:r w:rsidRPr="00745D34">
        <w:br w:type="page"/>
      </w:r>
      <w:bookmarkStart w:id="3" w:name="_Toc198223601"/>
      <w:r w:rsidR="00A40404">
        <w:lastRenderedPageBreak/>
        <w:t>Domain 1: Climate-Related Disclosure</w:t>
      </w:r>
      <w:bookmarkEnd w:id="3"/>
    </w:p>
    <w:p w14:paraId="74977052" w14:textId="07875EE2" w:rsidR="005E50FD" w:rsidRDefault="00A40404" w:rsidP="00A40404">
      <w:pPr>
        <w:pStyle w:val="Heading2"/>
      </w:pPr>
      <w:bookmarkStart w:id="4" w:name="_Toc198223602"/>
      <w:r>
        <w:t>Section 1.1: Who is being targeted?</w:t>
      </w:r>
      <w:bookmarkEnd w:id="4"/>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6BA25975" w:rsidR="00CF5268" w:rsidRDefault="00633376" w:rsidP="00DD3144">
            <w:r>
              <w:t>X</w:t>
            </w:r>
          </w:p>
        </w:tc>
        <w:tc>
          <w:tcPr>
            <w:tcW w:w="1447" w:type="dxa"/>
            <w:vAlign w:val="center"/>
          </w:tcPr>
          <w:p w14:paraId="16103FAE" w14:textId="67CF56C2" w:rsidR="00CF5268" w:rsidRDefault="00CF5268" w:rsidP="00DD3144"/>
        </w:tc>
      </w:tr>
      <w:tr w:rsidR="004E6FBC" w14:paraId="6705E7AB" w14:textId="77777777" w:rsidTr="00DD3144">
        <w:trPr>
          <w:trHeight w:val="24"/>
        </w:trPr>
        <w:tc>
          <w:tcPr>
            <w:tcW w:w="1066" w:type="dxa"/>
            <w:vAlign w:val="center"/>
          </w:tcPr>
          <w:p w14:paraId="1015C660" w14:textId="79AAB0D0" w:rsidR="004E6FBC" w:rsidRDefault="004E6FBC" w:rsidP="004E6FBC">
            <w:r>
              <w:t>1.1.2</w:t>
            </w:r>
          </w:p>
        </w:tc>
        <w:tc>
          <w:tcPr>
            <w:tcW w:w="5034" w:type="dxa"/>
            <w:gridSpan w:val="3"/>
            <w:shd w:val="clear" w:color="auto" w:fill="DEEAF6" w:themeFill="accent5" w:themeFillTint="33"/>
            <w:vAlign w:val="center"/>
          </w:tcPr>
          <w:p w14:paraId="2AB62E68" w14:textId="58EAB731" w:rsidR="004E6FBC" w:rsidRDefault="004E6FBC" w:rsidP="004E6FBC">
            <w:r>
              <w:t>Private companies</w:t>
            </w:r>
          </w:p>
        </w:tc>
        <w:tc>
          <w:tcPr>
            <w:tcW w:w="1446" w:type="dxa"/>
            <w:gridSpan w:val="3"/>
            <w:vAlign w:val="center"/>
          </w:tcPr>
          <w:p w14:paraId="2A1F0FBE" w14:textId="77777777" w:rsidR="004E6FBC" w:rsidRDefault="004E6FBC" w:rsidP="004E6FBC"/>
        </w:tc>
        <w:tc>
          <w:tcPr>
            <w:tcW w:w="1447" w:type="dxa"/>
            <w:vAlign w:val="center"/>
          </w:tcPr>
          <w:p w14:paraId="04ABBC33" w14:textId="14DE5F7A" w:rsidR="004E6FBC" w:rsidRDefault="004E6FBC" w:rsidP="004E6FBC"/>
        </w:tc>
        <w:tc>
          <w:tcPr>
            <w:tcW w:w="1447" w:type="dxa"/>
            <w:vAlign w:val="center"/>
          </w:tcPr>
          <w:p w14:paraId="2E680148" w14:textId="5415B5B7" w:rsidR="004E6FBC" w:rsidRDefault="00C224AC" w:rsidP="004E6FBC">
            <w:r>
              <w:t>X</w:t>
            </w:r>
          </w:p>
        </w:tc>
      </w:tr>
      <w:tr w:rsidR="00C224AC" w14:paraId="757D940B" w14:textId="77777777" w:rsidTr="00E8093A">
        <w:trPr>
          <w:trHeight w:val="24"/>
        </w:trPr>
        <w:tc>
          <w:tcPr>
            <w:tcW w:w="1066" w:type="dxa"/>
            <w:vAlign w:val="center"/>
          </w:tcPr>
          <w:p w14:paraId="68957405" w14:textId="7510D669" w:rsidR="00C224AC" w:rsidRDefault="00C224AC" w:rsidP="00C224AC">
            <w:r>
              <w:t>1.1.3</w:t>
            </w:r>
          </w:p>
        </w:tc>
        <w:tc>
          <w:tcPr>
            <w:tcW w:w="5034" w:type="dxa"/>
            <w:gridSpan w:val="3"/>
            <w:shd w:val="clear" w:color="auto" w:fill="DEEAF6" w:themeFill="accent5" w:themeFillTint="33"/>
            <w:vAlign w:val="center"/>
          </w:tcPr>
          <w:p w14:paraId="41D62069" w14:textId="69077ABB" w:rsidR="00C224AC" w:rsidRDefault="00C224AC" w:rsidP="00C224AC">
            <w:r>
              <w:t>Financial institutions</w:t>
            </w:r>
          </w:p>
        </w:tc>
        <w:tc>
          <w:tcPr>
            <w:tcW w:w="1446" w:type="dxa"/>
            <w:gridSpan w:val="3"/>
            <w:vAlign w:val="center"/>
          </w:tcPr>
          <w:p w14:paraId="4EA62294" w14:textId="77777777" w:rsidR="00C224AC" w:rsidRDefault="00C224AC" w:rsidP="00C224AC"/>
        </w:tc>
        <w:tc>
          <w:tcPr>
            <w:tcW w:w="1447" w:type="dxa"/>
            <w:vAlign w:val="center"/>
          </w:tcPr>
          <w:p w14:paraId="568957B7" w14:textId="3EFCCCC5" w:rsidR="00C224AC" w:rsidRDefault="00C224AC" w:rsidP="00C224AC"/>
        </w:tc>
        <w:tc>
          <w:tcPr>
            <w:tcW w:w="1447" w:type="dxa"/>
          </w:tcPr>
          <w:p w14:paraId="4890C90B" w14:textId="31C58466" w:rsidR="00C224AC" w:rsidRDefault="00C224AC" w:rsidP="00C224AC">
            <w:r w:rsidRPr="007371D1">
              <w:t>X</w:t>
            </w:r>
          </w:p>
        </w:tc>
      </w:tr>
      <w:tr w:rsidR="00C224AC" w14:paraId="53507CE3" w14:textId="77777777" w:rsidTr="00E8093A">
        <w:trPr>
          <w:trHeight w:val="24"/>
        </w:trPr>
        <w:tc>
          <w:tcPr>
            <w:tcW w:w="1066" w:type="dxa"/>
            <w:vAlign w:val="center"/>
          </w:tcPr>
          <w:p w14:paraId="6DA55D29" w14:textId="645042B3" w:rsidR="00C224AC" w:rsidRDefault="00C224AC" w:rsidP="00C224AC">
            <w:r>
              <w:t>1.1.4</w:t>
            </w:r>
          </w:p>
        </w:tc>
        <w:tc>
          <w:tcPr>
            <w:tcW w:w="5034" w:type="dxa"/>
            <w:gridSpan w:val="3"/>
            <w:shd w:val="clear" w:color="auto" w:fill="DEEAF6" w:themeFill="accent5" w:themeFillTint="33"/>
            <w:vAlign w:val="center"/>
          </w:tcPr>
          <w:p w14:paraId="1216EB44" w14:textId="5E44A921" w:rsidR="00C224AC" w:rsidRDefault="00C224AC" w:rsidP="00C224AC">
            <w:r>
              <w:t>Small and medium-sized enterprises</w:t>
            </w:r>
          </w:p>
        </w:tc>
        <w:tc>
          <w:tcPr>
            <w:tcW w:w="1446" w:type="dxa"/>
            <w:gridSpan w:val="3"/>
            <w:vAlign w:val="center"/>
          </w:tcPr>
          <w:p w14:paraId="144C38EB" w14:textId="77777777" w:rsidR="00C224AC" w:rsidRDefault="00C224AC" w:rsidP="00C224AC"/>
        </w:tc>
        <w:tc>
          <w:tcPr>
            <w:tcW w:w="1447" w:type="dxa"/>
            <w:vAlign w:val="center"/>
          </w:tcPr>
          <w:p w14:paraId="4B303F1A" w14:textId="77777777" w:rsidR="00C224AC" w:rsidRDefault="00C224AC" w:rsidP="00C224AC"/>
        </w:tc>
        <w:tc>
          <w:tcPr>
            <w:tcW w:w="1447" w:type="dxa"/>
          </w:tcPr>
          <w:p w14:paraId="7BF3CEC6" w14:textId="017519F8" w:rsidR="00C224AC" w:rsidRDefault="00C224AC" w:rsidP="00C224AC">
            <w:r w:rsidRPr="007371D1">
              <w:t>X</w:t>
            </w:r>
          </w:p>
        </w:tc>
      </w:tr>
      <w:tr w:rsidR="00C224AC" w14:paraId="3DD8D1F6" w14:textId="77777777" w:rsidTr="00E8093A">
        <w:trPr>
          <w:trHeight w:val="24"/>
        </w:trPr>
        <w:tc>
          <w:tcPr>
            <w:tcW w:w="1066" w:type="dxa"/>
            <w:vAlign w:val="center"/>
          </w:tcPr>
          <w:p w14:paraId="51D3ED26" w14:textId="1D9A9659" w:rsidR="00C224AC" w:rsidRDefault="00C224AC" w:rsidP="00C224AC">
            <w:r>
              <w:t>1.1.5</w:t>
            </w:r>
          </w:p>
        </w:tc>
        <w:tc>
          <w:tcPr>
            <w:tcW w:w="5034" w:type="dxa"/>
            <w:gridSpan w:val="3"/>
            <w:shd w:val="clear" w:color="auto" w:fill="DEEAF6" w:themeFill="accent5" w:themeFillTint="33"/>
            <w:vAlign w:val="center"/>
          </w:tcPr>
          <w:p w14:paraId="0CDB74B1" w14:textId="33A36BED" w:rsidR="00C224AC" w:rsidRDefault="00C224AC" w:rsidP="00C224AC">
            <w:r>
              <w:t>State-owned companies</w:t>
            </w:r>
          </w:p>
        </w:tc>
        <w:tc>
          <w:tcPr>
            <w:tcW w:w="1446" w:type="dxa"/>
            <w:gridSpan w:val="3"/>
            <w:vAlign w:val="center"/>
          </w:tcPr>
          <w:p w14:paraId="5A1861AC" w14:textId="77777777" w:rsidR="00C224AC" w:rsidRDefault="00C224AC" w:rsidP="00C224AC"/>
        </w:tc>
        <w:tc>
          <w:tcPr>
            <w:tcW w:w="1447" w:type="dxa"/>
            <w:vAlign w:val="center"/>
          </w:tcPr>
          <w:p w14:paraId="7467E63D" w14:textId="77777777" w:rsidR="00C224AC" w:rsidRDefault="00C224AC" w:rsidP="00C224AC"/>
        </w:tc>
        <w:tc>
          <w:tcPr>
            <w:tcW w:w="1447" w:type="dxa"/>
          </w:tcPr>
          <w:p w14:paraId="4A3DBF18" w14:textId="0471FB91" w:rsidR="00C224AC" w:rsidRDefault="00C224AC" w:rsidP="00C224AC">
            <w:r w:rsidRPr="007371D1">
              <w:t>X</w:t>
            </w:r>
          </w:p>
        </w:tc>
      </w:tr>
      <w:tr w:rsidR="00C224AC" w14:paraId="5933B650" w14:textId="77777777" w:rsidTr="00E8093A">
        <w:trPr>
          <w:trHeight w:val="300"/>
        </w:trPr>
        <w:tc>
          <w:tcPr>
            <w:tcW w:w="1066" w:type="dxa"/>
            <w:vAlign w:val="center"/>
          </w:tcPr>
          <w:p w14:paraId="3F20E62C" w14:textId="64067FD6" w:rsidR="00C224AC" w:rsidRDefault="00C224AC" w:rsidP="00C224AC">
            <w:r>
              <w:t>1.1.6</w:t>
            </w:r>
          </w:p>
        </w:tc>
        <w:tc>
          <w:tcPr>
            <w:tcW w:w="5034" w:type="dxa"/>
            <w:gridSpan w:val="3"/>
            <w:shd w:val="clear" w:color="auto" w:fill="DEEAF6" w:themeFill="accent5" w:themeFillTint="33"/>
            <w:vAlign w:val="center"/>
          </w:tcPr>
          <w:p w14:paraId="5CEC1BB4" w14:textId="3E5FCDE6" w:rsidR="00C224AC" w:rsidRDefault="00C224AC" w:rsidP="00C224AC">
            <w:r>
              <w:t>Not-for-profit organisations</w:t>
            </w:r>
          </w:p>
        </w:tc>
        <w:tc>
          <w:tcPr>
            <w:tcW w:w="1446" w:type="dxa"/>
            <w:gridSpan w:val="3"/>
            <w:vAlign w:val="center"/>
          </w:tcPr>
          <w:p w14:paraId="4CE654CC" w14:textId="7C6D882F" w:rsidR="00C224AC" w:rsidRDefault="00C224AC" w:rsidP="00C224AC"/>
        </w:tc>
        <w:tc>
          <w:tcPr>
            <w:tcW w:w="1447" w:type="dxa"/>
            <w:vAlign w:val="center"/>
          </w:tcPr>
          <w:p w14:paraId="697C122A" w14:textId="57FE067F" w:rsidR="00C224AC" w:rsidRDefault="00C224AC" w:rsidP="00C224AC"/>
        </w:tc>
        <w:tc>
          <w:tcPr>
            <w:tcW w:w="1447" w:type="dxa"/>
          </w:tcPr>
          <w:p w14:paraId="5D69C390" w14:textId="23CC8D32" w:rsidR="00C224AC" w:rsidRDefault="00C224AC" w:rsidP="00C224AC">
            <w:r w:rsidRPr="007371D1">
              <w:t>X</w:t>
            </w:r>
          </w:p>
        </w:tc>
      </w:tr>
      <w:tr w:rsidR="00C224AC" w14:paraId="0CCF15AA" w14:textId="77777777" w:rsidTr="00E8093A">
        <w:trPr>
          <w:trHeight w:val="24"/>
        </w:trPr>
        <w:tc>
          <w:tcPr>
            <w:tcW w:w="1066" w:type="dxa"/>
            <w:vAlign w:val="center"/>
          </w:tcPr>
          <w:p w14:paraId="41FBA6D4" w14:textId="5B268235" w:rsidR="00C224AC" w:rsidRDefault="00C224AC" w:rsidP="00C224AC">
            <w:r>
              <w:t>1.1.7</w:t>
            </w:r>
          </w:p>
        </w:tc>
        <w:tc>
          <w:tcPr>
            <w:tcW w:w="5034" w:type="dxa"/>
            <w:gridSpan w:val="3"/>
            <w:shd w:val="clear" w:color="auto" w:fill="DEEAF6" w:themeFill="accent5" w:themeFillTint="33"/>
            <w:vAlign w:val="center"/>
          </w:tcPr>
          <w:p w14:paraId="7F4B5F2C" w14:textId="300F0CA9" w:rsidR="00C224AC" w:rsidRDefault="00C224AC" w:rsidP="00C224AC">
            <w:r>
              <w:t>Government agencies and/or departments (supranational)</w:t>
            </w:r>
          </w:p>
        </w:tc>
        <w:tc>
          <w:tcPr>
            <w:tcW w:w="1446" w:type="dxa"/>
            <w:gridSpan w:val="3"/>
            <w:vAlign w:val="center"/>
          </w:tcPr>
          <w:p w14:paraId="098F1D97" w14:textId="77777777" w:rsidR="00C224AC" w:rsidRDefault="00C224AC" w:rsidP="00C224AC"/>
        </w:tc>
        <w:tc>
          <w:tcPr>
            <w:tcW w:w="1447" w:type="dxa"/>
            <w:vAlign w:val="center"/>
          </w:tcPr>
          <w:p w14:paraId="526ECE0C" w14:textId="77777777" w:rsidR="00C224AC" w:rsidRDefault="00C224AC" w:rsidP="00C224AC"/>
        </w:tc>
        <w:tc>
          <w:tcPr>
            <w:tcW w:w="1447" w:type="dxa"/>
          </w:tcPr>
          <w:p w14:paraId="6E3BF266" w14:textId="795179E1" w:rsidR="00C224AC" w:rsidRDefault="00C224AC" w:rsidP="00C224AC">
            <w:r w:rsidRPr="007371D1">
              <w:t>X</w:t>
            </w:r>
          </w:p>
        </w:tc>
      </w:tr>
      <w:tr w:rsidR="00C224AC" w14:paraId="00487250" w14:textId="77777777" w:rsidTr="00E8093A">
        <w:trPr>
          <w:trHeight w:val="300"/>
        </w:trPr>
        <w:tc>
          <w:tcPr>
            <w:tcW w:w="1066" w:type="dxa"/>
            <w:vAlign w:val="center"/>
          </w:tcPr>
          <w:p w14:paraId="504DA92C" w14:textId="67E0C53D" w:rsidR="00C224AC" w:rsidRDefault="00C224AC" w:rsidP="00C224AC">
            <w:r>
              <w:t>1.1.8</w:t>
            </w:r>
          </w:p>
        </w:tc>
        <w:tc>
          <w:tcPr>
            <w:tcW w:w="5034" w:type="dxa"/>
            <w:gridSpan w:val="3"/>
            <w:shd w:val="clear" w:color="auto" w:fill="DEEAF6" w:themeFill="accent5" w:themeFillTint="33"/>
            <w:vAlign w:val="center"/>
          </w:tcPr>
          <w:p w14:paraId="59CE89F1" w14:textId="17995535" w:rsidR="00C224AC" w:rsidRDefault="00C224AC" w:rsidP="00C224AC">
            <w:r>
              <w:t>Government agencies and/or departments (national)</w:t>
            </w:r>
          </w:p>
        </w:tc>
        <w:tc>
          <w:tcPr>
            <w:tcW w:w="1446" w:type="dxa"/>
            <w:gridSpan w:val="3"/>
            <w:vAlign w:val="center"/>
          </w:tcPr>
          <w:p w14:paraId="4EF6CA82" w14:textId="443D54E9" w:rsidR="00C224AC" w:rsidRDefault="00C224AC" w:rsidP="00C224AC"/>
        </w:tc>
        <w:tc>
          <w:tcPr>
            <w:tcW w:w="1447" w:type="dxa"/>
            <w:vAlign w:val="center"/>
          </w:tcPr>
          <w:p w14:paraId="7D630605" w14:textId="7463B165" w:rsidR="00C224AC" w:rsidRDefault="00C224AC" w:rsidP="00C224AC"/>
        </w:tc>
        <w:tc>
          <w:tcPr>
            <w:tcW w:w="1447" w:type="dxa"/>
          </w:tcPr>
          <w:p w14:paraId="78F26697" w14:textId="45BDAEED" w:rsidR="00C224AC" w:rsidRDefault="00C224AC" w:rsidP="00C224AC">
            <w:r w:rsidRPr="007371D1">
              <w:t>X</w:t>
            </w:r>
          </w:p>
        </w:tc>
      </w:tr>
      <w:tr w:rsidR="00C224AC" w14:paraId="50C3E90A" w14:textId="77777777" w:rsidTr="00E8093A">
        <w:trPr>
          <w:trHeight w:val="300"/>
        </w:trPr>
        <w:tc>
          <w:tcPr>
            <w:tcW w:w="1066" w:type="dxa"/>
            <w:vAlign w:val="center"/>
          </w:tcPr>
          <w:p w14:paraId="75A6736C" w14:textId="1348F23A" w:rsidR="00C224AC" w:rsidRDefault="00C224AC" w:rsidP="00C224AC">
            <w:r>
              <w:t>1.1.9</w:t>
            </w:r>
          </w:p>
        </w:tc>
        <w:tc>
          <w:tcPr>
            <w:tcW w:w="5034" w:type="dxa"/>
            <w:gridSpan w:val="3"/>
            <w:shd w:val="clear" w:color="auto" w:fill="DEEAF6" w:themeFill="accent5" w:themeFillTint="33"/>
            <w:vAlign w:val="center"/>
          </w:tcPr>
          <w:p w14:paraId="53295936" w14:textId="0576D940" w:rsidR="00C224AC" w:rsidRDefault="00C224AC" w:rsidP="00C224AC">
            <w:r>
              <w:t>Government agencies and/or departments (regional - e.g. state, province, region, metropolitan region)</w:t>
            </w:r>
          </w:p>
        </w:tc>
        <w:tc>
          <w:tcPr>
            <w:tcW w:w="1446" w:type="dxa"/>
            <w:gridSpan w:val="3"/>
            <w:vAlign w:val="center"/>
          </w:tcPr>
          <w:p w14:paraId="7074A6C3" w14:textId="12374F99" w:rsidR="00C224AC" w:rsidRDefault="00C224AC" w:rsidP="00C224AC"/>
        </w:tc>
        <w:tc>
          <w:tcPr>
            <w:tcW w:w="1447" w:type="dxa"/>
            <w:vAlign w:val="center"/>
          </w:tcPr>
          <w:p w14:paraId="5AFB0A97" w14:textId="7E66824F" w:rsidR="00C224AC" w:rsidRDefault="00C224AC" w:rsidP="00C224AC"/>
        </w:tc>
        <w:tc>
          <w:tcPr>
            <w:tcW w:w="1447" w:type="dxa"/>
          </w:tcPr>
          <w:p w14:paraId="7A06765B" w14:textId="18EC97D6" w:rsidR="00C224AC" w:rsidRDefault="00C224AC" w:rsidP="00C224AC">
            <w:r w:rsidRPr="007371D1">
              <w:t>X</w:t>
            </w:r>
          </w:p>
        </w:tc>
      </w:tr>
      <w:tr w:rsidR="00C224AC" w14:paraId="55860032" w14:textId="77777777" w:rsidTr="00E8093A">
        <w:trPr>
          <w:trHeight w:val="300"/>
        </w:trPr>
        <w:tc>
          <w:tcPr>
            <w:tcW w:w="1066" w:type="dxa"/>
            <w:vAlign w:val="center"/>
          </w:tcPr>
          <w:p w14:paraId="143FD0E3" w14:textId="0E11D2F7" w:rsidR="00C224AC" w:rsidRDefault="00C224AC" w:rsidP="00C224AC">
            <w:r>
              <w:t>1.1.10</w:t>
            </w:r>
          </w:p>
        </w:tc>
        <w:tc>
          <w:tcPr>
            <w:tcW w:w="5034" w:type="dxa"/>
            <w:gridSpan w:val="3"/>
            <w:shd w:val="clear" w:color="auto" w:fill="DEEAF6" w:themeFill="accent5" w:themeFillTint="33"/>
            <w:vAlign w:val="center"/>
          </w:tcPr>
          <w:p w14:paraId="667A083C" w14:textId="704AB3C7" w:rsidR="00C224AC" w:rsidRDefault="00C224AC" w:rsidP="00C224AC">
            <w:r>
              <w:t>Government agencies and/or departments (local-e.g. county, district, municipality, city)</w:t>
            </w:r>
          </w:p>
        </w:tc>
        <w:tc>
          <w:tcPr>
            <w:tcW w:w="1446" w:type="dxa"/>
            <w:gridSpan w:val="3"/>
            <w:vAlign w:val="center"/>
          </w:tcPr>
          <w:p w14:paraId="50E60F18" w14:textId="24718BCF" w:rsidR="00C224AC" w:rsidRDefault="00C224AC" w:rsidP="00C224AC"/>
        </w:tc>
        <w:tc>
          <w:tcPr>
            <w:tcW w:w="1447" w:type="dxa"/>
            <w:vAlign w:val="center"/>
          </w:tcPr>
          <w:p w14:paraId="1992AAA4" w14:textId="13FAFBCD" w:rsidR="00C224AC" w:rsidRDefault="00C224AC" w:rsidP="00C224AC"/>
        </w:tc>
        <w:tc>
          <w:tcPr>
            <w:tcW w:w="1447" w:type="dxa"/>
          </w:tcPr>
          <w:p w14:paraId="5E930EB6" w14:textId="4789A922" w:rsidR="00C224AC" w:rsidRDefault="00C224AC" w:rsidP="00C224AC">
            <w:r w:rsidRPr="007371D1">
              <w:t>X</w:t>
            </w:r>
          </w:p>
        </w:tc>
      </w:tr>
      <w:tr w:rsidR="00C224AC" w14:paraId="3D6D41E5" w14:textId="77777777" w:rsidTr="00E8093A">
        <w:trPr>
          <w:trHeight w:val="300"/>
        </w:trPr>
        <w:tc>
          <w:tcPr>
            <w:tcW w:w="1066" w:type="dxa"/>
            <w:vAlign w:val="center"/>
          </w:tcPr>
          <w:p w14:paraId="740AD3C0" w14:textId="22F4B849" w:rsidR="00C224AC" w:rsidRDefault="00C224AC" w:rsidP="00C224AC">
            <w:r>
              <w:t>1.1.11</w:t>
            </w:r>
          </w:p>
        </w:tc>
        <w:tc>
          <w:tcPr>
            <w:tcW w:w="5034" w:type="dxa"/>
            <w:gridSpan w:val="3"/>
            <w:shd w:val="clear" w:color="auto" w:fill="DEEAF6" w:themeFill="accent5" w:themeFillTint="33"/>
            <w:vAlign w:val="center"/>
          </w:tcPr>
          <w:p w14:paraId="55CD99FF" w14:textId="701EEA51" w:rsidR="00C224AC" w:rsidRDefault="00C224AC" w:rsidP="00C224AC">
            <w:r>
              <w:t>Government agencies and/or departments (unspecified)</w:t>
            </w:r>
          </w:p>
        </w:tc>
        <w:tc>
          <w:tcPr>
            <w:tcW w:w="1446" w:type="dxa"/>
            <w:gridSpan w:val="3"/>
            <w:vAlign w:val="center"/>
          </w:tcPr>
          <w:p w14:paraId="2307508C" w14:textId="2BAE7744" w:rsidR="00C224AC" w:rsidRDefault="00C224AC" w:rsidP="00C224AC"/>
        </w:tc>
        <w:tc>
          <w:tcPr>
            <w:tcW w:w="1447" w:type="dxa"/>
            <w:vAlign w:val="center"/>
          </w:tcPr>
          <w:p w14:paraId="0D092DE1" w14:textId="3A5B0CC3" w:rsidR="00C224AC" w:rsidRDefault="00C224AC" w:rsidP="00C224AC"/>
        </w:tc>
        <w:tc>
          <w:tcPr>
            <w:tcW w:w="1447" w:type="dxa"/>
          </w:tcPr>
          <w:p w14:paraId="1A2F5FE9" w14:textId="072A66A1" w:rsidR="00C224AC" w:rsidRDefault="00C224AC" w:rsidP="00C224AC">
            <w:r w:rsidRPr="007371D1">
              <w:t>X</w:t>
            </w:r>
          </w:p>
        </w:tc>
      </w:tr>
      <w:tr w:rsidR="00C224AC" w14:paraId="36EB0BCC" w14:textId="77777777" w:rsidTr="00E8093A">
        <w:trPr>
          <w:trHeight w:val="24"/>
        </w:trPr>
        <w:tc>
          <w:tcPr>
            <w:tcW w:w="1066" w:type="dxa"/>
            <w:vAlign w:val="center"/>
          </w:tcPr>
          <w:p w14:paraId="7F7ECFBB" w14:textId="2DD83D82" w:rsidR="00C224AC" w:rsidRDefault="00C224AC" w:rsidP="00C224AC">
            <w:r>
              <w:t>1.1.12</w:t>
            </w:r>
          </w:p>
        </w:tc>
        <w:tc>
          <w:tcPr>
            <w:tcW w:w="5034" w:type="dxa"/>
            <w:gridSpan w:val="3"/>
            <w:shd w:val="clear" w:color="auto" w:fill="DEEAF6" w:themeFill="accent5" w:themeFillTint="33"/>
            <w:vAlign w:val="center"/>
          </w:tcPr>
          <w:p w14:paraId="3FB84CA8" w14:textId="2D2738EF" w:rsidR="00C224AC" w:rsidRDefault="00C224AC" w:rsidP="00C224AC">
            <w:r>
              <w:t>Sectoral actors (e.g. healthcare, utilities, education)</w:t>
            </w:r>
          </w:p>
        </w:tc>
        <w:tc>
          <w:tcPr>
            <w:tcW w:w="1446" w:type="dxa"/>
            <w:gridSpan w:val="3"/>
            <w:vAlign w:val="center"/>
          </w:tcPr>
          <w:p w14:paraId="1C618D5E" w14:textId="77777777" w:rsidR="00C224AC" w:rsidRDefault="00C224AC" w:rsidP="00C224AC"/>
        </w:tc>
        <w:tc>
          <w:tcPr>
            <w:tcW w:w="1447" w:type="dxa"/>
            <w:vAlign w:val="center"/>
          </w:tcPr>
          <w:p w14:paraId="65791BCC" w14:textId="77777777" w:rsidR="00C224AC" w:rsidRDefault="00C224AC" w:rsidP="00C224AC"/>
        </w:tc>
        <w:tc>
          <w:tcPr>
            <w:tcW w:w="1447" w:type="dxa"/>
          </w:tcPr>
          <w:p w14:paraId="3EF422E2" w14:textId="00AFE9D6" w:rsidR="00C224AC" w:rsidRDefault="00C224AC" w:rsidP="00C224AC">
            <w:r w:rsidRPr="007371D1">
              <w:t>X</w:t>
            </w:r>
          </w:p>
        </w:tc>
      </w:tr>
      <w:tr w:rsidR="00C224AC" w14:paraId="15FA2CC2" w14:textId="77777777" w:rsidTr="00E8093A">
        <w:trPr>
          <w:trHeight w:val="24"/>
        </w:trPr>
        <w:tc>
          <w:tcPr>
            <w:tcW w:w="1066" w:type="dxa"/>
            <w:vAlign w:val="center"/>
          </w:tcPr>
          <w:p w14:paraId="723066D3" w14:textId="1261F263" w:rsidR="00C224AC" w:rsidRDefault="00C224AC" w:rsidP="00C224AC">
            <w:r>
              <w:t>1.1.13</w:t>
            </w:r>
          </w:p>
        </w:tc>
        <w:tc>
          <w:tcPr>
            <w:tcW w:w="5034" w:type="dxa"/>
            <w:gridSpan w:val="3"/>
            <w:shd w:val="clear" w:color="auto" w:fill="DEEAF6" w:themeFill="accent5" w:themeFillTint="33"/>
            <w:vAlign w:val="center"/>
          </w:tcPr>
          <w:p w14:paraId="7BBD04C0" w14:textId="2C8527EA" w:rsidR="00C224AC" w:rsidRDefault="00C224AC" w:rsidP="00C224AC">
            <w:r>
              <w:t>Other</w:t>
            </w:r>
          </w:p>
        </w:tc>
        <w:tc>
          <w:tcPr>
            <w:tcW w:w="1446" w:type="dxa"/>
            <w:gridSpan w:val="3"/>
            <w:vAlign w:val="center"/>
          </w:tcPr>
          <w:p w14:paraId="1D6C2739" w14:textId="77777777" w:rsidR="00C224AC" w:rsidRDefault="00C224AC" w:rsidP="00C224AC"/>
        </w:tc>
        <w:tc>
          <w:tcPr>
            <w:tcW w:w="1447" w:type="dxa"/>
            <w:vAlign w:val="center"/>
          </w:tcPr>
          <w:p w14:paraId="592977B8" w14:textId="32018B3C" w:rsidR="00C224AC" w:rsidRDefault="00C224AC" w:rsidP="00C224AC"/>
        </w:tc>
        <w:tc>
          <w:tcPr>
            <w:tcW w:w="1447" w:type="dxa"/>
          </w:tcPr>
          <w:p w14:paraId="45E5A510" w14:textId="77AA64D2" w:rsidR="00C224AC" w:rsidRDefault="00C224AC" w:rsidP="00C224AC">
            <w:r w:rsidRPr="007371D1">
              <w:t>X</w:t>
            </w:r>
          </w:p>
        </w:tc>
      </w:tr>
      <w:tr w:rsidR="00C35794" w14:paraId="34AFDF08" w14:textId="77777777" w:rsidTr="00DD3144">
        <w:trPr>
          <w:trHeight w:val="24"/>
        </w:trPr>
        <w:tc>
          <w:tcPr>
            <w:tcW w:w="1066" w:type="dxa"/>
            <w:vAlign w:val="center"/>
          </w:tcPr>
          <w:p w14:paraId="5EFD39A2" w14:textId="56745A03" w:rsidR="00C35794" w:rsidRDefault="00C35794" w:rsidP="00DD3144">
            <w:bookmarkStart w:id="5"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00475451" w:rsidR="00745D34" w:rsidRDefault="00745D34" w:rsidP="00745D3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3A62BE60"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1110D8A2"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rsidRPr="00C224AC"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022AC9" w:rsidRDefault="00107CE2" w:rsidP="00DD3144">
            <w:pPr>
              <w:rPr>
                <w:lang w:val="fr-FR"/>
              </w:rPr>
            </w:pPr>
            <w:r w:rsidRPr="00022AC9">
              <w:rPr>
                <w:lang w:val="fr-FR"/>
              </w:rPr>
              <w:t>Minimum revenue (Enter minimum revenue)</w:t>
            </w:r>
          </w:p>
        </w:tc>
        <w:tc>
          <w:tcPr>
            <w:tcW w:w="4910" w:type="dxa"/>
            <w:gridSpan w:val="7"/>
            <w:shd w:val="clear" w:color="auto" w:fill="auto"/>
            <w:vAlign w:val="center"/>
          </w:tcPr>
          <w:p w14:paraId="2518BD70" w14:textId="77777777" w:rsidR="00524D54" w:rsidRPr="00022AC9" w:rsidRDefault="00524D54" w:rsidP="00DD3144">
            <w:pPr>
              <w:rPr>
                <w:lang w:val="fr-FR"/>
              </w:rPr>
            </w:pPr>
          </w:p>
        </w:tc>
      </w:tr>
      <w:tr w:rsidR="00524D54" w:rsidRPr="00EC1C29"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4A67119D"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6F1B8C73"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0EE7FE82"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751B75E6" w:rsidR="00911F20" w:rsidRDefault="00C224AC" w:rsidP="00DD3144">
            <w:r>
              <w:t>X</w:t>
            </w:r>
          </w:p>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1854DAFA" w:rsidR="00C57511" w:rsidRPr="00FA0CF8" w:rsidRDefault="00745D34" w:rsidP="00DD3144">
            <w:pPr>
              <w:spacing w:line="276" w:lineRule="auto"/>
              <w:rPr>
                <w:color w:val="000000" w:themeColor="text1"/>
              </w:rPr>
            </w:pPr>
            <w:r>
              <w:rPr>
                <w:color w:val="000000" w:themeColor="text1"/>
              </w:rPr>
              <w:t>X</w:t>
            </w: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6935243E" w14:textId="61F33B98" w:rsidR="00831F32" w:rsidRDefault="00831F32" w:rsidP="00745D34">
            <w:pPr>
              <w:spacing w:before="240" w:line="276" w:lineRule="auto"/>
              <w:rPr>
                <w:color w:val="000000" w:themeColor="text1"/>
              </w:rPr>
            </w:pPr>
            <w:r w:rsidRPr="00831F32">
              <w:rPr>
                <w:color w:val="000000" w:themeColor="text1"/>
              </w:rPr>
              <w:t>Foresight Sustainable Forestry Company Plc</w:t>
            </w:r>
            <w:r>
              <w:rPr>
                <w:color w:val="000000" w:themeColor="text1"/>
              </w:rPr>
              <w:t xml:space="preserve"> became the </w:t>
            </w:r>
            <w:hyperlink r:id="rId20" w:history="1">
              <w:r w:rsidRPr="00455FC1">
                <w:rPr>
                  <w:rStyle w:val="Hyperlink"/>
                </w:rPr>
                <w:t>first fund</w:t>
              </w:r>
            </w:hyperlink>
            <w:r>
              <w:rPr>
                <w:color w:val="000000" w:themeColor="text1"/>
              </w:rPr>
              <w:t xml:space="preserve"> to use the VCM framework in December 2022.</w:t>
            </w:r>
          </w:p>
          <w:p w14:paraId="7A457096" w14:textId="137EC82C" w:rsidR="00745D34" w:rsidRPr="00745D34" w:rsidRDefault="00273551" w:rsidP="006F1B9A">
            <w:pPr>
              <w:spacing w:before="240" w:line="276" w:lineRule="auto"/>
              <w:rPr>
                <w:color w:val="000000" w:themeColor="text1"/>
              </w:rPr>
            </w:pPr>
            <w:r>
              <w:rPr>
                <w:color w:val="000000" w:themeColor="text1"/>
              </w:rPr>
              <w:t>Additionally, Mizuho Financial Group, Inc.</w:t>
            </w:r>
            <w:r w:rsidR="00455FC1">
              <w:rPr>
                <w:color w:val="000000" w:themeColor="text1"/>
              </w:rPr>
              <w:t xml:space="preserve"> and the LSE </w:t>
            </w:r>
            <w:hyperlink r:id="rId21" w:history="1">
              <w:r w:rsidR="00455FC1" w:rsidRPr="006F1B9A">
                <w:rPr>
                  <w:rStyle w:val="Hyperlink"/>
                </w:rPr>
                <w:t>announced</w:t>
              </w:r>
            </w:hyperlink>
            <w:r w:rsidR="00455FC1">
              <w:rPr>
                <w:color w:val="000000" w:themeColor="text1"/>
              </w:rPr>
              <w:t xml:space="preserve"> in June 2024 a partnership to increase </w:t>
            </w:r>
            <w:r w:rsidR="006F1B9A">
              <w:rPr>
                <w:color w:val="000000" w:themeColor="text1"/>
              </w:rPr>
              <w:t xml:space="preserve">Mizuho clients’ </w:t>
            </w:r>
            <w:r w:rsidR="00455FC1">
              <w:rPr>
                <w:color w:val="000000" w:themeColor="text1"/>
              </w:rPr>
              <w:t xml:space="preserve">access to </w:t>
            </w:r>
            <w:r w:rsidR="006F1B9A">
              <w:rPr>
                <w:color w:val="000000" w:themeColor="text1"/>
              </w:rPr>
              <w:t>VCM-designated investment funds</w:t>
            </w:r>
            <w:r>
              <w:rPr>
                <w:color w:val="000000" w:themeColor="text1"/>
              </w:rPr>
              <w:t xml:space="preserve"> </w:t>
            </w:r>
            <w:r w:rsidR="006F1B9A">
              <w:rPr>
                <w:color w:val="000000" w:themeColor="text1"/>
              </w:rPr>
              <w:t>and companies.</w:t>
            </w: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3986ECFE"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01D1F44A"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7D7D3BC2" w:rsidR="008063B5" w:rsidRDefault="00745D34" w:rsidP="00DD3144">
            <w:pPr>
              <w:spacing w:line="276" w:lineRule="auto"/>
              <w:rPr>
                <w:color w:val="000000" w:themeColor="text1"/>
              </w:rPr>
            </w:pPr>
            <w:r>
              <w:rPr>
                <w:color w:val="000000" w:themeColor="text1"/>
              </w:rPr>
              <w:t>X</w:t>
            </w: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5D5073FA" w:rsidR="008063B5" w:rsidRPr="00745D34" w:rsidRDefault="00745D34" w:rsidP="00DD3144">
            <w:pPr>
              <w:spacing w:line="276" w:lineRule="auto"/>
            </w:pPr>
            <w:r>
              <w:rPr>
                <w:color w:val="000000" w:themeColor="text1"/>
              </w:rPr>
              <w:t>Not app</w:t>
            </w:r>
            <w:r>
              <w:t xml:space="preserve">licable. </w:t>
            </w:r>
          </w:p>
        </w:tc>
      </w:tr>
      <w:bookmarkEnd w:id="5"/>
    </w:tbl>
    <w:p w14:paraId="3E15F58C" w14:textId="77777777" w:rsidR="007B1CB8" w:rsidRDefault="007B1CB8"/>
    <w:p w14:paraId="0CE09BD1" w14:textId="632528A3" w:rsidR="00952AB2" w:rsidRDefault="00952AB2" w:rsidP="00952AB2">
      <w:pPr>
        <w:pStyle w:val="Heading2"/>
      </w:pPr>
      <w:bookmarkStart w:id="6" w:name="_Toc198223603"/>
      <w:r>
        <w:t>Section 1.2: What is being disclosed?</w:t>
      </w:r>
      <w:bookmarkEnd w:id="6"/>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6F1B9A">
        <w:tc>
          <w:tcPr>
            <w:tcW w:w="828" w:type="dxa"/>
            <w:vAlign w:val="center"/>
          </w:tcPr>
          <w:p w14:paraId="3F79FB3C" w14:textId="2FC0233B" w:rsidR="00042406" w:rsidRPr="00530553" w:rsidRDefault="00545554" w:rsidP="00DD3144">
            <w:pPr>
              <w:rPr>
                <w:b/>
                <w:bCs/>
              </w:rPr>
            </w:pPr>
            <w:r w:rsidRPr="00530553">
              <w:rPr>
                <w:b/>
                <w:bCs/>
              </w:rPr>
              <w:t>1.17</w:t>
            </w:r>
          </w:p>
        </w:tc>
        <w:tc>
          <w:tcPr>
            <w:tcW w:w="9612"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6F1B9A">
        <w:tc>
          <w:tcPr>
            <w:tcW w:w="828" w:type="dxa"/>
            <w:vAlign w:val="center"/>
          </w:tcPr>
          <w:p w14:paraId="1F80A843" w14:textId="77777777" w:rsidR="00042406" w:rsidRDefault="00042406" w:rsidP="00DD3144"/>
        </w:tc>
        <w:tc>
          <w:tcPr>
            <w:tcW w:w="3507" w:type="dxa"/>
            <w:shd w:val="clear" w:color="auto" w:fill="E2EFD9" w:themeFill="accent6" w:themeFillTint="33"/>
            <w:vAlign w:val="center"/>
          </w:tcPr>
          <w:p w14:paraId="6B223107" w14:textId="77777777" w:rsidR="00042406" w:rsidRDefault="00042406" w:rsidP="00DD3144"/>
        </w:tc>
        <w:tc>
          <w:tcPr>
            <w:tcW w:w="1391"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391"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3323"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6F1B9A">
        <w:tc>
          <w:tcPr>
            <w:tcW w:w="828" w:type="dxa"/>
            <w:vAlign w:val="center"/>
          </w:tcPr>
          <w:p w14:paraId="3C1AB933" w14:textId="62B2DD02" w:rsidR="00042406" w:rsidRDefault="00545554" w:rsidP="00DD3144">
            <w:r>
              <w:t>1.17.1</w:t>
            </w:r>
          </w:p>
        </w:tc>
        <w:tc>
          <w:tcPr>
            <w:tcW w:w="3507"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391" w:type="dxa"/>
            <w:gridSpan w:val="2"/>
            <w:vAlign w:val="center"/>
          </w:tcPr>
          <w:p w14:paraId="683FBBD5" w14:textId="356C0B5E" w:rsidR="00042406" w:rsidRDefault="00042406" w:rsidP="00DD3144"/>
        </w:tc>
        <w:tc>
          <w:tcPr>
            <w:tcW w:w="1391" w:type="dxa"/>
            <w:vAlign w:val="center"/>
          </w:tcPr>
          <w:p w14:paraId="7015C034" w14:textId="77777777" w:rsidR="00042406" w:rsidRDefault="00042406" w:rsidP="00DD3144"/>
        </w:tc>
        <w:tc>
          <w:tcPr>
            <w:tcW w:w="3323" w:type="dxa"/>
            <w:vAlign w:val="center"/>
          </w:tcPr>
          <w:p w14:paraId="0D7B8554" w14:textId="33F483BB" w:rsidR="00042406" w:rsidRDefault="00745D34" w:rsidP="00DD3144">
            <w:r>
              <w:t>X</w:t>
            </w:r>
          </w:p>
        </w:tc>
      </w:tr>
      <w:tr w:rsidR="004C6739" w14:paraId="3C2151B2" w14:textId="77777777" w:rsidTr="006F1B9A">
        <w:tc>
          <w:tcPr>
            <w:tcW w:w="828" w:type="dxa"/>
            <w:vAlign w:val="center"/>
          </w:tcPr>
          <w:p w14:paraId="353FA123" w14:textId="18F73352" w:rsidR="00042406" w:rsidRDefault="00545554" w:rsidP="00DD3144">
            <w:r>
              <w:t>1.17.2</w:t>
            </w:r>
          </w:p>
        </w:tc>
        <w:tc>
          <w:tcPr>
            <w:tcW w:w="3507"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391" w:type="dxa"/>
            <w:gridSpan w:val="2"/>
            <w:vAlign w:val="center"/>
          </w:tcPr>
          <w:p w14:paraId="65159374" w14:textId="6185FFA0" w:rsidR="00042406" w:rsidRDefault="00042406" w:rsidP="00DD3144"/>
        </w:tc>
        <w:tc>
          <w:tcPr>
            <w:tcW w:w="1391" w:type="dxa"/>
            <w:vAlign w:val="center"/>
          </w:tcPr>
          <w:p w14:paraId="07C6BDE2" w14:textId="1538E51D" w:rsidR="00042406" w:rsidRDefault="00745D34" w:rsidP="00DD3144">
            <w:r>
              <w:t>X</w:t>
            </w:r>
          </w:p>
        </w:tc>
        <w:tc>
          <w:tcPr>
            <w:tcW w:w="3323" w:type="dxa"/>
            <w:vAlign w:val="center"/>
          </w:tcPr>
          <w:p w14:paraId="6E6F3A6D" w14:textId="77777777" w:rsidR="00042406" w:rsidRDefault="00042406" w:rsidP="00DD3144"/>
        </w:tc>
      </w:tr>
      <w:tr w:rsidR="004C6739" w14:paraId="3D028064" w14:textId="77777777" w:rsidTr="006F1B9A">
        <w:tc>
          <w:tcPr>
            <w:tcW w:w="828" w:type="dxa"/>
            <w:vAlign w:val="center"/>
          </w:tcPr>
          <w:p w14:paraId="6547FB4B" w14:textId="5692E027" w:rsidR="00042406" w:rsidRDefault="00545554" w:rsidP="00DD3144">
            <w:r>
              <w:t>1.17.3</w:t>
            </w:r>
          </w:p>
        </w:tc>
        <w:tc>
          <w:tcPr>
            <w:tcW w:w="3507"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391" w:type="dxa"/>
            <w:gridSpan w:val="2"/>
            <w:vAlign w:val="center"/>
          </w:tcPr>
          <w:p w14:paraId="15806017" w14:textId="4A4E3F75" w:rsidR="00042406" w:rsidRDefault="00042406" w:rsidP="00DD3144"/>
        </w:tc>
        <w:tc>
          <w:tcPr>
            <w:tcW w:w="1391" w:type="dxa"/>
            <w:vAlign w:val="center"/>
          </w:tcPr>
          <w:p w14:paraId="78F2FEC9" w14:textId="77777777" w:rsidR="00042406" w:rsidRDefault="00042406" w:rsidP="00DD3144"/>
        </w:tc>
        <w:tc>
          <w:tcPr>
            <w:tcW w:w="3323" w:type="dxa"/>
            <w:vAlign w:val="center"/>
          </w:tcPr>
          <w:p w14:paraId="1D255A36" w14:textId="1514AF85" w:rsidR="00042406" w:rsidRDefault="00745D34" w:rsidP="00DD3144">
            <w:r>
              <w:t>X</w:t>
            </w:r>
          </w:p>
        </w:tc>
      </w:tr>
      <w:tr w:rsidR="004C6739" w14:paraId="3C6AE41B" w14:textId="77777777" w:rsidTr="006F1B9A">
        <w:tc>
          <w:tcPr>
            <w:tcW w:w="828" w:type="dxa"/>
            <w:vAlign w:val="center"/>
          </w:tcPr>
          <w:p w14:paraId="24044DB4" w14:textId="521818DB" w:rsidR="00042406" w:rsidRDefault="00545554" w:rsidP="00DD3144">
            <w:r>
              <w:t>1.17.4</w:t>
            </w:r>
          </w:p>
        </w:tc>
        <w:tc>
          <w:tcPr>
            <w:tcW w:w="3507"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391" w:type="dxa"/>
            <w:gridSpan w:val="2"/>
            <w:vAlign w:val="center"/>
          </w:tcPr>
          <w:p w14:paraId="5425AFE8" w14:textId="2938FF7E" w:rsidR="00042406" w:rsidRDefault="00042406" w:rsidP="00DD3144"/>
        </w:tc>
        <w:tc>
          <w:tcPr>
            <w:tcW w:w="1391" w:type="dxa"/>
            <w:vAlign w:val="center"/>
          </w:tcPr>
          <w:p w14:paraId="44DA35FE" w14:textId="42BA34C5" w:rsidR="00042406" w:rsidRDefault="00745D34" w:rsidP="00DD3144">
            <w:r>
              <w:t>X</w:t>
            </w:r>
          </w:p>
        </w:tc>
        <w:tc>
          <w:tcPr>
            <w:tcW w:w="3323" w:type="dxa"/>
            <w:vAlign w:val="center"/>
          </w:tcPr>
          <w:p w14:paraId="02561B88" w14:textId="23E912B8" w:rsidR="00042406" w:rsidRDefault="00042406" w:rsidP="00DD3144"/>
        </w:tc>
      </w:tr>
      <w:tr w:rsidR="004C6739" w14:paraId="4D444617" w14:textId="77777777" w:rsidTr="006F1B9A">
        <w:tc>
          <w:tcPr>
            <w:tcW w:w="828" w:type="dxa"/>
            <w:vAlign w:val="center"/>
          </w:tcPr>
          <w:p w14:paraId="6BBDC663" w14:textId="141F42BA" w:rsidR="00042406" w:rsidRDefault="00545554" w:rsidP="00DD3144">
            <w:r>
              <w:t>1.17.5</w:t>
            </w:r>
          </w:p>
        </w:tc>
        <w:tc>
          <w:tcPr>
            <w:tcW w:w="3507"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391" w:type="dxa"/>
            <w:gridSpan w:val="2"/>
            <w:vAlign w:val="center"/>
          </w:tcPr>
          <w:p w14:paraId="6A70A7FE" w14:textId="176CB717" w:rsidR="00042406" w:rsidRDefault="00042406" w:rsidP="00DD3144"/>
        </w:tc>
        <w:tc>
          <w:tcPr>
            <w:tcW w:w="1391" w:type="dxa"/>
            <w:vAlign w:val="center"/>
          </w:tcPr>
          <w:p w14:paraId="7EE9A7FE" w14:textId="77777777" w:rsidR="00042406" w:rsidRDefault="00042406" w:rsidP="00DD3144"/>
        </w:tc>
        <w:tc>
          <w:tcPr>
            <w:tcW w:w="3323" w:type="dxa"/>
            <w:vAlign w:val="center"/>
          </w:tcPr>
          <w:p w14:paraId="64DEAA9D" w14:textId="559E492C" w:rsidR="00042406" w:rsidRDefault="00745D34" w:rsidP="00DD3144">
            <w:r>
              <w:t>X</w:t>
            </w:r>
          </w:p>
        </w:tc>
      </w:tr>
      <w:tr w:rsidR="004C6739" w14:paraId="59F69D34" w14:textId="77777777" w:rsidTr="006F1B9A">
        <w:tc>
          <w:tcPr>
            <w:tcW w:w="828" w:type="dxa"/>
            <w:vAlign w:val="center"/>
          </w:tcPr>
          <w:p w14:paraId="1DEA79A8" w14:textId="2D5B6F1F" w:rsidR="00042406" w:rsidRDefault="00545554" w:rsidP="00DD3144">
            <w:r>
              <w:t>1.17.6</w:t>
            </w:r>
          </w:p>
        </w:tc>
        <w:tc>
          <w:tcPr>
            <w:tcW w:w="3507"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391" w:type="dxa"/>
            <w:gridSpan w:val="2"/>
            <w:vAlign w:val="center"/>
          </w:tcPr>
          <w:p w14:paraId="4749D1D6" w14:textId="5E2F8193" w:rsidR="00042406" w:rsidRDefault="00042406" w:rsidP="00DD3144"/>
        </w:tc>
        <w:tc>
          <w:tcPr>
            <w:tcW w:w="1391" w:type="dxa"/>
            <w:vAlign w:val="center"/>
          </w:tcPr>
          <w:p w14:paraId="7603D43B" w14:textId="77777777" w:rsidR="00042406" w:rsidRDefault="00042406" w:rsidP="00DD3144"/>
        </w:tc>
        <w:tc>
          <w:tcPr>
            <w:tcW w:w="3323" w:type="dxa"/>
            <w:vAlign w:val="center"/>
          </w:tcPr>
          <w:p w14:paraId="0BF1E54E" w14:textId="3469FE3E" w:rsidR="00042406" w:rsidRDefault="00745D34" w:rsidP="00DD3144">
            <w:r>
              <w:t>X</w:t>
            </w:r>
          </w:p>
        </w:tc>
      </w:tr>
      <w:tr w:rsidR="004C6739" w14:paraId="04F9F37D" w14:textId="77777777" w:rsidTr="006F1B9A">
        <w:tc>
          <w:tcPr>
            <w:tcW w:w="828" w:type="dxa"/>
            <w:vAlign w:val="center"/>
          </w:tcPr>
          <w:p w14:paraId="5E09BF16" w14:textId="391B683A" w:rsidR="00042406" w:rsidRDefault="00545554" w:rsidP="00DD3144">
            <w:r>
              <w:t>1.17.7</w:t>
            </w:r>
          </w:p>
        </w:tc>
        <w:tc>
          <w:tcPr>
            <w:tcW w:w="3507"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391" w:type="dxa"/>
            <w:gridSpan w:val="2"/>
            <w:vAlign w:val="center"/>
          </w:tcPr>
          <w:p w14:paraId="36F4A1DC" w14:textId="5D5A681B" w:rsidR="00042406" w:rsidRDefault="00042406" w:rsidP="00DD3144"/>
        </w:tc>
        <w:tc>
          <w:tcPr>
            <w:tcW w:w="1391" w:type="dxa"/>
            <w:vAlign w:val="center"/>
          </w:tcPr>
          <w:p w14:paraId="61F239DB" w14:textId="77777777" w:rsidR="00042406" w:rsidRDefault="00042406" w:rsidP="00DD3144"/>
        </w:tc>
        <w:tc>
          <w:tcPr>
            <w:tcW w:w="3323" w:type="dxa"/>
            <w:vAlign w:val="center"/>
          </w:tcPr>
          <w:p w14:paraId="24A26498" w14:textId="614B6185" w:rsidR="00042406" w:rsidRDefault="00745D34" w:rsidP="00DD3144">
            <w:r>
              <w:t>X</w:t>
            </w:r>
          </w:p>
        </w:tc>
      </w:tr>
      <w:tr w:rsidR="00931F08" w14:paraId="65209187" w14:textId="77777777" w:rsidTr="006F1B9A">
        <w:tc>
          <w:tcPr>
            <w:tcW w:w="828" w:type="dxa"/>
            <w:vAlign w:val="center"/>
          </w:tcPr>
          <w:p w14:paraId="508D8F06" w14:textId="4073B424" w:rsidR="00931F08" w:rsidRPr="00BC2F0B" w:rsidRDefault="00931F08" w:rsidP="00DD3144">
            <w:pPr>
              <w:rPr>
                <w:b/>
                <w:bCs/>
              </w:rPr>
            </w:pPr>
            <w:r w:rsidRPr="00BC2F0B">
              <w:rPr>
                <w:b/>
                <w:bCs/>
              </w:rPr>
              <w:t>1.18.1</w:t>
            </w:r>
          </w:p>
        </w:tc>
        <w:tc>
          <w:tcPr>
            <w:tcW w:w="9612"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6F1B9A">
        <w:trPr>
          <w:trHeight w:val="1020"/>
        </w:trPr>
        <w:tc>
          <w:tcPr>
            <w:tcW w:w="828" w:type="dxa"/>
            <w:vAlign w:val="center"/>
          </w:tcPr>
          <w:p w14:paraId="021DEDA1" w14:textId="77777777" w:rsidR="00931F08" w:rsidRDefault="00931F08" w:rsidP="00DD3144"/>
        </w:tc>
        <w:tc>
          <w:tcPr>
            <w:tcW w:w="9612" w:type="dxa"/>
            <w:gridSpan w:val="5"/>
            <w:shd w:val="clear" w:color="auto" w:fill="auto"/>
            <w:vAlign w:val="center"/>
          </w:tcPr>
          <w:p w14:paraId="5131DA9B" w14:textId="083EB09B" w:rsidR="00931F08" w:rsidRDefault="00931F08" w:rsidP="00DD3144"/>
        </w:tc>
      </w:tr>
      <w:tr w:rsidR="00931F08" w14:paraId="7F46C30B" w14:textId="77777777" w:rsidTr="006F1B9A">
        <w:tc>
          <w:tcPr>
            <w:tcW w:w="828" w:type="dxa"/>
            <w:vAlign w:val="center"/>
          </w:tcPr>
          <w:p w14:paraId="71656140" w14:textId="2B9A3B9D" w:rsidR="00931F08" w:rsidRPr="00BC2F0B" w:rsidRDefault="00931F08" w:rsidP="00DD3144">
            <w:pPr>
              <w:rPr>
                <w:b/>
                <w:bCs/>
              </w:rPr>
            </w:pPr>
            <w:r w:rsidRPr="00BC2F0B">
              <w:rPr>
                <w:b/>
                <w:bCs/>
              </w:rPr>
              <w:t>1.18.2</w:t>
            </w:r>
          </w:p>
        </w:tc>
        <w:tc>
          <w:tcPr>
            <w:tcW w:w="9612"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6F1B9A">
        <w:trPr>
          <w:trHeight w:val="1020"/>
        </w:trPr>
        <w:tc>
          <w:tcPr>
            <w:tcW w:w="828" w:type="dxa"/>
            <w:vAlign w:val="center"/>
          </w:tcPr>
          <w:p w14:paraId="4156F77F" w14:textId="77777777" w:rsidR="00931F08" w:rsidRDefault="00931F08" w:rsidP="00DD3144"/>
        </w:tc>
        <w:tc>
          <w:tcPr>
            <w:tcW w:w="9612" w:type="dxa"/>
            <w:gridSpan w:val="5"/>
            <w:shd w:val="clear" w:color="auto" w:fill="auto"/>
            <w:vAlign w:val="center"/>
          </w:tcPr>
          <w:p w14:paraId="4061A97D" w14:textId="6809E619" w:rsidR="00931F08" w:rsidRDefault="00931F08" w:rsidP="00DD3144"/>
        </w:tc>
      </w:tr>
      <w:tr w:rsidR="00931F08" w14:paraId="07EBC884" w14:textId="77777777" w:rsidTr="006F1B9A">
        <w:tc>
          <w:tcPr>
            <w:tcW w:w="828" w:type="dxa"/>
            <w:vAlign w:val="center"/>
          </w:tcPr>
          <w:p w14:paraId="3C3A164B" w14:textId="78A242EE" w:rsidR="00931F08" w:rsidRPr="00BC2F0B" w:rsidRDefault="00931F08" w:rsidP="00DD3144">
            <w:pPr>
              <w:rPr>
                <w:b/>
                <w:bCs/>
              </w:rPr>
            </w:pPr>
            <w:r w:rsidRPr="00BC2F0B">
              <w:rPr>
                <w:b/>
                <w:bCs/>
              </w:rPr>
              <w:lastRenderedPageBreak/>
              <w:t>1.18.3</w:t>
            </w:r>
          </w:p>
        </w:tc>
        <w:tc>
          <w:tcPr>
            <w:tcW w:w="9612"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6F1B9A" w14:paraId="5900A099" w14:textId="77777777" w:rsidTr="006F1B9A">
        <w:trPr>
          <w:trHeight w:val="1020"/>
        </w:trPr>
        <w:tc>
          <w:tcPr>
            <w:tcW w:w="828" w:type="dxa"/>
            <w:vAlign w:val="center"/>
          </w:tcPr>
          <w:p w14:paraId="7723B571" w14:textId="77777777" w:rsidR="006F1B9A" w:rsidRDefault="006F1B9A" w:rsidP="006F1B9A"/>
        </w:tc>
        <w:tc>
          <w:tcPr>
            <w:tcW w:w="9612" w:type="dxa"/>
            <w:gridSpan w:val="5"/>
            <w:shd w:val="clear" w:color="auto" w:fill="auto"/>
            <w:vAlign w:val="center"/>
          </w:tcPr>
          <w:p w14:paraId="2FF4AF94" w14:textId="5ECD4B56" w:rsidR="006F1B9A" w:rsidRDefault="006F1B9A" w:rsidP="006F1B9A"/>
        </w:tc>
      </w:tr>
      <w:tr w:rsidR="00931F08" w14:paraId="1B0925DC" w14:textId="77777777" w:rsidTr="006F1B9A">
        <w:tc>
          <w:tcPr>
            <w:tcW w:w="828" w:type="dxa"/>
            <w:vAlign w:val="center"/>
          </w:tcPr>
          <w:p w14:paraId="1C2F4545" w14:textId="7B7B836B" w:rsidR="00931F08" w:rsidRPr="00BC2F0B" w:rsidRDefault="00931F08" w:rsidP="00DD3144">
            <w:pPr>
              <w:rPr>
                <w:b/>
                <w:bCs/>
              </w:rPr>
            </w:pPr>
            <w:r w:rsidRPr="00BC2F0B">
              <w:rPr>
                <w:b/>
                <w:bCs/>
              </w:rPr>
              <w:t>1.18.4</w:t>
            </w:r>
          </w:p>
        </w:tc>
        <w:tc>
          <w:tcPr>
            <w:tcW w:w="9612"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6F1B9A" w14:paraId="4DA592C6" w14:textId="77777777" w:rsidTr="006F1B9A">
        <w:trPr>
          <w:trHeight w:val="1020"/>
        </w:trPr>
        <w:tc>
          <w:tcPr>
            <w:tcW w:w="828" w:type="dxa"/>
            <w:vAlign w:val="center"/>
          </w:tcPr>
          <w:p w14:paraId="7DB53ED0" w14:textId="77777777" w:rsidR="006F1B9A" w:rsidRDefault="006F1B9A" w:rsidP="006F1B9A"/>
        </w:tc>
        <w:tc>
          <w:tcPr>
            <w:tcW w:w="9612" w:type="dxa"/>
            <w:gridSpan w:val="5"/>
            <w:shd w:val="clear" w:color="auto" w:fill="auto"/>
            <w:vAlign w:val="center"/>
          </w:tcPr>
          <w:p w14:paraId="2D37B849" w14:textId="04CFFE8F" w:rsidR="006F1B9A" w:rsidRDefault="006F1B9A" w:rsidP="006F1B9A"/>
        </w:tc>
      </w:tr>
      <w:tr w:rsidR="00931F08" w14:paraId="3F5D732A" w14:textId="77777777" w:rsidTr="006F1B9A">
        <w:tc>
          <w:tcPr>
            <w:tcW w:w="828" w:type="dxa"/>
            <w:vAlign w:val="center"/>
          </w:tcPr>
          <w:p w14:paraId="2CFA4080" w14:textId="65A177F4" w:rsidR="00931F08" w:rsidRPr="00BC2F0B" w:rsidRDefault="00931F08" w:rsidP="00DD3144">
            <w:pPr>
              <w:rPr>
                <w:b/>
                <w:bCs/>
              </w:rPr>
            </w:pPr>
            <w:r w:rsidRPr="00BC2F0B">
              <w:rPr>
                <w:b/>
                <w:bCs/>
              </w:rPr>
              <w:t>1.18.5</w:t>
            </w:r>
          </w:p>
        </w:tc>
        <w:tc>
          <w:tcPr>
            <w:tcW w:w="9612"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6F1B9A" w14:paraId="20647E52" w14:textId="77777777" w:rsidTr="006F1B9A">
        <w:trPr>
          <w:trHeight w:val="1020"/>
        </w:trPr>
        <w:tc>
          <w:tcPr>
            <w:tcW w:w="828" w:type="dxa"/>
            <w:vAlign w:val="center"/>
          </w:tcPr>
          <w:p w14:paraId="3024F08D" w14:textId="77777777" w:rsidR="006F1B9A" w:rsidRDefault="006F1B9A" w:rsidP="006F1B9A"/>
        </w:tc>
        <w:tc>
          <w:tcPr>
            <w:tcW w:w="9612" w:type="dxa"/>
            <w:gridSpan w:val="5"/>
            <w:shd w:val="clear" w:color="auto" w:fill="auto"/>
            <w:vAlign w:val="center"/>
          </w:tcPr>
          <w:p w14:paraId="142D13FD" w14:textId="3A655F09" w:rsidR="006F1B9A" w:rsidRDefault="006F1B9A" w:rsidP="006F1B9A"/>
        </w:tc>
      </w:tr>
      <w:tr w:rsidR="00931F08" w14:paraId="73E434EA" w14:textId="77777777" w:rsidTr="006F1B9A">
        <w:tc>
          <w:tcPr>
            <w:tcW w:w="828" w:type="dxa"/>
            <w:vAlign w:val="center"/>
          </w:tcPr>
          <w:p w14:paraId="56EBE628" w14:textId="7F8C4846" w:rsidR="00931F08" w:rsidRPr="00BC2F0B" w:rsidRDefault="00931F08" w:rsidP="00DD3144">
            <w:pPr>
              <w:rPr>
                <w:b/>
                <w:bCs/>
              </w:rPr>
            </w:pPr>
            <w:r w:rsidRPr="00BC2F0B">
              <w:rPr>
                <w:b/>
                <w:bCs/>
              </w:rPr>
              <w:t>1.18.6</w:t>
            </w:r>
          </w:p>
        </w:tc>
        <w:tc>
          <w:tcPr>
            <w:tcW w:w="9612"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6F1B9A" w14:paraId="2E013D5D" w14:textId="77777777" w:rsidTr="006F1B9A">
        <w:trPr>
          <w:trHeight w:val="1020"/>
        </w:trPr>
        <w:tc>
          <w:tcPr>
            <w:tcW w:w="828" w:type="dxa"/>
            <w:vAlign w:val="center"/>
          </w:tcPr>
          <w:p w14:paraId="7F3E2F14" w14:textId="77777777" w:rsidR="006F1B9A" w:rsidRDefault="006F1B9A" w:rsidP="006F1B9A"/>
        </w:tc>
        <w:tc>
          <w:tcPr>
            <w:tcW w:w="9612" w:type="dxa"/>
            <w:gridSpan w:val="5"/>
            <w:shd w:val="clear" w:color="auto" w:fill="auto"/>
            <w:vAlign w:val="center"/>
          </w:tcPr>
          <w:p w14:paraId="0FA0FC71" w14:textId="5DFBA0C1" w:rsidR="006F1B9A" w:rsidRDefault="006F1B9A" w:rsidP="006F1B9A"/>
        </w:tc>
      </w:tr>
      <w:tr w:rsidR="00931F08" w14:paraId="3ECA0ED6" w14:textId="77777777" w:rsidTr="006F1B9A">
        <w:tc>
          <w:tcPr>
            <w:tcW w:w="828" w:type="dxa"/>
            <w:vAlign w:val="center"/>
          </w:tcPr>
          <w:p w14:paraId="5535A5EC" w14:textId="2E88D1A6" w:rsidR="00931F08" w:rsidRPr="00BC2F0B" w:rsidRDefault="00931F08" w:rsidP="00DD3144">
            <w:pPr>
              <w:rPr>
                <w:b/>
                <w:bCs/>
              </w:rPr>
            </w:pPr>
            <w:r w:rsidRPr="00BC2F0B">
              <w:rPr>
                <w:b/>
                <w:bCs/>
              </w:rPr>
              <w:t>1.18.7</w:t>
            </w:r>
          </w:p>
        </w:tc>
        <w:tc>
          <w:tcPr>
            <w:tcW w:w="9612"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6F1B9A" w14:paraId="037703DE" w14:textId="77777777" w:rsidTr="006F1B9A">
        <w:trPr>
          <w:trHeight w:val="1020"/>
        </w:trPr>
        <w:tc>
          <w:tcPr>
            <w:tcW w:w="828" w:type="dxa"/>
            <w:vAlign w:val="center"/>
          </w:tcPr>
          <w:p w14:paraId="426687B8" w14:textId="77777777" w:rsidR="006F1B9A" w:rsidRDefault="006F1B9A" w:rsidP="006F1B9A"/>
        </w:tc>
        <w:tc>
          <w:tcPr>
            <w:tcW w:w="9612" w:type="dxa"/>
            <w:gridSpan w:val="5"/>
            <w:shd w:val="clear" w:color="auto" w:fill="auto"/>
            <w:vAlign w:val="center"/>
          </w:tcPr>
          <w:p w14:paraId="72716685" w14:textId="1952E6B4" w:rsidR="006F1B9A" w:rsidRDefault="006F1B9A" w:rsidP="006F1B9A"/>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6F1B9A">
        <w:tc>
          <w:tcPr>
            <w:tcW w:w="828" w:type="dxa"/>
            <w:vAlign w:val="center"/>
          </w:tcPr>
          <w:p w14:paraId="3A2B14B2" w14:textId="3DE7AF9E" w:rsidR="00B0479E" w:rsidRPr="00920154" w:rsidRDefault="00B0479E" w:rsidP="00DD3144">
            <w:pPr>
              <w:rPr>
                <w:b/>
                <w:bCs/>
              </w:rPr>
            </w:pPr>
            <w:r w:rsidRPr="00920154">
              <w:rPr>
                <w:b/>
                <w:bCs/>
              </w:rPr>
              <w:t>1.1</w:t>
            </w:r>
            <w:r>
              <w:rPr>
                <w:b/>
                <w:bCs/>
              </w:rPr>
              <w:t>9</w:t>
            </w:r>
          </w:p>
        </w:tc>
        <w:tc>
          <w:tcPr>
            <w:tcW w:w="9612"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6F1B9A">
        <w:trPr>
          <w:trHeight w:val="533"/>
        </w:trPr>
        <w:tc>
          <w:tcPr>
            <w:tcW w:w="828" w:type="dxa"/>
            <w:vAlign w:val="center"/>
          </w:tcPr>
          <w:p w14:paraId="17181FB4" w14:textId="654C08A7" w:rsidR="00B0479E" w:rsidRDefault="00B0479E" w:rsidP="00DD3144">
            <w:r>
              <w:t>1.19.1</w:t>
            </w:r>
          </w:p>
        </w:tc>
        <w:tc>
          <w:tcPr>
            <w:tcW w:w="4898"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4714"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6F1B9A">
        <w:trPr>
          <w:trHeight w:val="533"/>
        </w:trPr>
        <w:tc>
          <w:tcPr>
            <w:tcW w:w="828" w:type="dxa"/>
            <w:vAlign w:val="center"/>
          </w:tcPr>
          <w:p w14:paraId="218AE6A1" w14:textId="2D580C31" w:rsidR="00B0479E" w:rsidRDefault="00B0479E" w:rsidP="00DD3144">
            <w:r>
              <w:t>1.19.2</w:t>
            </w:r>
          </w:p>
        </w:tc>
        <w:tc>
          <w:tcPr>
            <w:tcW w:w="4898"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4714"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6F1B9A">
        <w:trPr>
          <w:trHeight w:val="533"/>
        </w:trPr>
        <w:tc>
          <w:tcPr>
            <w:tcW w:w="828" w:type="dxa"/>
            <w:vAlign w:val="center"/>
          </w:tcPr>
          <w:p w14:paraId="683A6C5F" w14:textId="06277DD1" w:rsidR="00B0479E" w:rsidRDefault="00B0479E" w:rsidP="00DD3144">
            <w:r>
              <w:t>1.19.3</w:t>
            </w:r>
          </w:p>
        </w:tc>
        <w:tc>
          <w:tcPr>
            <w:tcW w:w="4898"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4714"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6F1B9A">
        <w:trPr>
          <w:trHeight w:val="533"/>
        </w:trPr>
        <w:tc>
          <w:tcPr>
            <w:tcW w:w="828" w:type="dxa"/>
            <w:vAlign w:val="center"/>
          </w:tcPr>
          <w:p w14:paraId="3570F437" w14:textId="4D3DB0F2" w:rsidR="00B0479E" w:rsidRDefault="00B0479E" w:rsidP="00DD3144">
            <w:r>
              <w:t>1.19.4</w:t>
            </w:r>
          </w:p>
        </w:tc>
        <w:tc>
          <w:tcPr>
            <w:tcW w:w="4898"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4714"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6F1B9A">
        <w:trPr>
          <w:trHeight w:val="533"/>
        </w:trPr>
        <w:tc>
          <w:tcPr>
            <w:tcW w:w="828" w:type="dxa"/>
            <w:vAlign w:val="center"/>
          </w:tcPr>
          <w:p w14:paraId="409A88FC" w14:textId="6F719441" w:rsidR="00B0479E" w:rsidRDefault="00B0479E" w:rsidP="00DD3144">
            <w:r>
              <w:t>1.19.5</w:t>
            </w:r>
          </w:p>
        </w:tc>
        <w:tc>
          <w:tcPr>
            <w:tcW w:w="4898"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4714"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6F1B9A">
        <w:trPr>
          <w:trHeight w:val="533"/>
        </w:trPr>
        <w:tc>
          <w:tcPr>
            <w:tcW w:w="828" w:type="dxa"/>
            <w:vAlign w:val="center"/>
          </w:tcPr>
          <w:p w14:paraId="607EB4BA" w14:textId="53F2481D" w:rsidR="00B0479E" w:rsidRDefault="00B0479E" w:rsidP="00DD3144">
            <w:r>
              <w:t>1.19.6</w:t>
            </w:r>
          </w:p>
        </w:tc>
        <w:tc>
          <w:tcPr>
            <w:tcW w:w="4898"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4714"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6F1B9A">
        <w:trPr>
          <w:trHeight w:val="533"/>
        </w:trPr>
        <w:tc>
          <w:tcPr>
            <w:tcW w:w="828" w:type="dxa"/>
            <w:vAlign w:val="center"/>
          </w:tcPr>
          <w:p w14:paraId="024F02FA" w14:textId="3AB2CF4B" w:rsidR="00B0479E" w:rsidRDefault="00B0479E" w:rsidP="00DD3144">
            <w:r>
              <w:t>1.19.7</w:t>
            </w:r>
          </w:p>
        </w:tc>
        <w:tc>
          <w:tcPr>
            <w:tcW w:w="4898"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4714"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rsidRPr="00C224AC" w14:paraId="711C406F" w14:textId="77777777" w:rsidTr="006F1B9A">
        <w:trPr>
          <w:trHeight w:val="533"/>
        </w:trPr>
        <w:tc>
          <w:tcPr>
            <w:tcW w:w="828" w:type="dxa"/>
            <w:vAlign w:val="center"/>
          </w:tcPr>
          <w:p w14:paraId="4544D237" w14:textId="0F68CCC3" w:rsidR="00B0479E" w:rsidRDefault="00B0479E" w:rsidP="00DD3144">
            <w:r>
              <w:t>1.19.8</w:t>
            </w:r>
          </w:p>
        </w:tc>
        <w:tc>
          <w:tcPr>
            <w:tcW w:w="4898" w:type="dxa"/>
            <w:gridSpan w:val="3"/>
            <w:shd w:val="clear" w:color="auto" w:fill="E2EFD9" w:themeFill="accent6" w:themeFillTint="33"/>
            <w:vAlign w:val="center"/>
          </w:tcPr>
          <w:p w14:paraId="10FBEE2B" w14:textId="16882A35" w:rsidR="00B0479E" w:rsidRPr="00022AC9" w:rsidRDefault="00B0479E" w:rsidP="00DD3144">
            <w:pPr>
              <w:rPr>
                <w:lang w:val="fr-FR"/>
              </w:rPr>
            </w:pPr>
            <w:r w:rsidRPr="00022AC9">
              <w:rPr>
                <w:rFonts w:ascii="Calibri" w:hAnsi="Calibri" w:cs="Calibri"/>
                <w:lang w:val="fr-FR"/>
              </w:rPr>
              <w:t xml:space="preserve">Carbon </w:t>
            </w:r>
            <w:proofErr w:type="spellStart"/>
            <w:r w:rsidRPr="00022AC9">
              <w:rPr>
                <w:rFonts w:ascii="Calibri" w:hAnsi="Calibri" w:cs="Calibri"/>
                <w:lang w:val="fr-FR"/>
              </w:rPr>
              <w:t>dioxide</w:t>
            </w:r>
            <w:proofErr w:type="spellEnd"/>
            <w:r w:rsidRPr="00022AC9">
              <w:rPr>
                <w:rFonts w:ascii="Calibri" w:hAnsi="Calibri" w:cs="Calibri"/>
                <w:lang w:val="fr-FR"/>
              </w:rPr>
              <w:t xml:space="preserve"> </w:t>
            </w:r>
            <w:proofErr w:type="spellStart"/>
            <w:r w:rsidRPr="00022AC9">
              <w:rPr>
                <w:rFonts w:ascii="Calibri" w:hAnsi="Calibri" w:cs="Calibri"/>
                <w:lang w:val="fr-FR"/>
              </w:rPr>
              <w:t>equivalent</w:t>
            </w:r>
            <w:proofErr w:type="spellEnd"/>
            <w:r w:rsidRPr="00022AC9">
              <w:rPr>
                <w:rFonts w:ascii="Calibri" w:hAnsi="Calibri" w:cs="Calibri"/>
                <w:lang w:val="fr-FR"/>
              </w:rPr>
              <w:t xml:space="preserve"> (</w:t>
            </w:r>
            <w:proofErr w:type="spellStart"/>
            <w:r w:rsidRPr="00022AC9">
              <w:rPr>
                <w:rFonts w:ascii="Calibri" w:hAnsi="Calibri" w:cs="Calibri"/>
                <w:lang w:val="fr-FR"/>
              </w:rPr>
              <w:t>CO₂e</w:t>
            </w:r>
            <w:proofErr w:type="spellEnd"/>
            <w:r w:rsidRPr="00022AC9">
              <w:rPr>
                <w:rFonts w:ascii="Calibri" w:hAnsi="Calibri" w:cs="Calibri"/>
                <w:lang w:val="fr-FR"/>
              </w:rPr>
              <w:t xml:space="preserve">) </w:t>
            </w:r>
          </w:p>
        </w:tc>
        <w:tc>
          <w:tcPr>
            <w:tcW w:w="4714" w:type="dxa"/>
            <w:gridSpan w:val="2"/>
            <w:shd w:val="clear" w:color="auto" w:fill="auto"/>
            <w:vAlign w:val="center"/>
          </w:tcPr>
          <w:p w14:paraId="7C41530E" w14:textId="769FE26A" w:rsidR="00B0479E" w:rsidRPr="00022AC9" w:rsidRDefault="00B0479E" w:rsidP="00DD3144">
            <w:pPr>
              <w:rPr>
                <w:rFonts w:ascii="Calibri" w:hAnsi="Calibri" w:cs="Calibri"/>
                <w:lang w:val="fr-FR"/>
              </w:rPr>
            </w:pPr>
          </w:p>
        </w:tc>
      </w:tr>
      <w:tr w:rsidR="00B0479E" w14:paraId="77BC6906" w14:textId="77777777" w:rsidTr="006F1B9A">
        <w:trPr>
          <w:trHeight w:val="602"/>
        </w:trPr>
        <w:tc>
          <w:tcPr>
            <w:tcW w:w="828" w:type="dxa"/>
            <w:vAlign w:val="center"/>
          </w:tcPr>
          <w:p w14:paraId="37939BAF" w14:textId="09587DFA" w:rsidR="00B0479E" w:rsidRPr="00920154" w:rsidRDefault="00B0479E" w:rsidP="00DD3144">
            <w:pPr>
              <w:rPr>
                <w:b/>
                <w:bCs/>
              </w:rPr>
            </w:pPr>
            <w:r w:rsidRPr="00920154">
              <w:rPr>
                <w:b/>
                <w:bCs/>
              </w:rPr>
              <w:t>1.</w:t>
            </w:r>
            <w:r>
              <w:rPr>
                <w:b/>
                <w:bCs/>
              </w:rPr>
              <w:t>20</w:t>
            </w:r>
          </w:p>
        </w:tc>
        <w:tc>
          <w:tcPr>
            <w:tcW w:w="9612"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6F1B9A">
        <w:trPr>
          <w:trHeight w:val="38"/>
        </w:trPr>
        <w:tc>
          <w:tcPr>
            <w:tcW w:w="828" w:type="dxa"/>
            <w:vAlign w:val="center"/>
          </w:tcPr>
          <w:p w14:paraId="15F2841E" w14:textId="26085E1F" w:rsidR="00B0479E" w:rsidRDefault="00B0479E" w:rsidP="00DD3144">
            <w:r>
              <w:t>1.20.1</w:t>
            </w:r>
          </w:p>
        </w:tc>
        <w:tc>
          <w:tcPr>
            <w:tcW w:w="4898"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4714"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6F1B9A">
        <w:trPr>
          <w:trHeight w:val="37"/>
        </w:trPr>
        <w:tc>
          <w:tcPr>
            <w:tcW w:w="828" w:type="dxa"/>
            <w:vAlign w:val="center"/>
          </w:tcPr>
          <w:p w14:paraId="0C7D83E2" w14:textId="0EF251C0" w:rsidR="00B0479E" w:rsidRDefault="00B0479E" w:rsidP="00DD3144">
            <w:r>
              <w:t>1.20.2</w:t>
            </w:r>
          </w:p>
        </w:tc>
        <w:tc>
          <w:tcPr>
            <w:tcW w:w="4898"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4714"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6F1B9A">
        <w:trPr>
          <w:trHeight w:val="37"/>
        </w:trPr>
        <w:tc>
          <w:tcPr>
            <w:tcW w:w="828" w:type="dxa"/>
            <w:vAlign w:val="center"/>
          </w:tcPr>
          <w:p w14:paraId="1D5A5CD6" w14:textId="2E70A6E7" w:rsidR="00B0479E" w:rsidRDefault="00B0479E" w:rsidP="00DD3144">
            <w:r>
              <w:t>1.20.3</w:t>
            </w:r>
          </w:p>
        </w:tc>
        <w:tc>
          <w:tcPr>
            <w:tcW w:w="4898"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4714"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6F1B9A">
        <w:trPr>
          <w:trHeight w:val="37"/>
        </w:trPr>
        <w:tc>
          <w:tcPr>
            <w:tcW w:w="828" w:type="dxa"/>
            <w:vAlign w:val="center"/>
          </w:tcPr>
          <w:p w14:paraId="3B2D33A4" w14:textId="21A559CB" w:rsidR="00B0479E" w:rsidRDefault="00B0479E" w:rsidP="00DD3144">
            <w:r>
              <w:t>1.20.4</w:t>
            </w:r>
          </w:p>
        </w:tc>
        <w:tc>
          <w:tcPr>
            <w:tcW w:w="4898"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4714"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6F1B9A">
        <w:trPr>
          <w:trHeight w:val="37"/>
        </w:trPr>
        <w:tc>
          <w:tcPr>
            <w:tcW w:w="828" w:type="dxa"/>
            <w:vAlign w:val="center"/>
          </w:tcPr>
          <w:p w14:paraId="697787BB" w14:textId="2141A193" w:rsidR="00B0479E" w:rsidRDefault="00B0479E" w:rsidP="00DD3144">
            <w:r>
              <w:t>1.20.5</w:t>
            </w:r>
          </w:p>
        </w:tc>
        <w:tc>
          <w:tcPr>
            <w:tcW w:w="4898"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4714"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6F1B9A">
        <w:trPr>
          <w:trHeight w:val="37"/>
        </w:trPr>
        <w:tc>
          <w:tcPr>
            <w:tcW w:w="828" w:type="dxa"/>
            <w:vAlign w:val="center"/>
          </w:tcPr>
          <w:p w14:paraId="4FE3769B" w14:textId="66924614" w:rsidR="00B0479E" w:rsidRDefault="00B0479E" w:rsidP="00DD3144">
            <w:r>
              <w:t>1.20.6</w:t>
            </w:r>
          </w:p>
        </w:tc>
        <w:tc>
          <w:tcPr>
            <w:tcW w:w="4898"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4714"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6F1B9A">
        <w:trPr>
          <w:trHeight w:val="602"/>
        </w:trPr>
        <w:tc>
          <w:tcPr>
            <w:tcW w:w="828" w:type="dxa"/>
            <w:vAlign w:val="center"/>
          </w:tcPr>
          <w:p w14:paraId="08859E01" w14:textId="0350EE27" w:rsidR="00B0479E" w:rsidRPr="00920154" w:rsidRDefault="00B0479E" w:rsidP="00DD3144">
            <w:pPr>
              <w:rPr>
                <w:b/>
                <w:bCs/>
              </w:rPr>
            </w:pPr>
            <w:r w:rsidRPr="00920154">
              <w:rPr>
                <w:b/>
                <w:bCs/>
              </w:rPr>
              <w:t>1.2</w:t>
            </w:r>
            <w:r>
              <w:rPr>
                <w:b/>
                <w:bCs/>
              </w:rPr>
              <w:t>1</w:t>
            </w:r>
          </w:p>
        </w:tc>
        <w:tc>
          <w:tcPr>
            <w:tcW w:w="9612"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6F1B9A">
        <w:trPr>
          <w:trHeight w:val="1020"/>
        </w:trPr>
        <w:tc>
          <w:tcPr>
            <w:tcW w:w="828" w:type="dxa"/>
            <w:vAlign w:val="center"/>
          </w:tcPr>
          <w:p w14:paraId="68A11B21" w14:textId="77777777" w:rsidR="00B0479E" w:rsidRDefault="00B0479E" w:rsidP="00DD3144"/>
        </w:tc>
        <w:tc>
          <w:tcPr>
            <w:tcW w:w="9612"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6F1B9A">
        <w:trPr>
          <w:trHeight w:val="37"/>
        </w:trPr>
        <w:tc>
          <w:tcPr>
            <w:tcW w:w="828" w:type="dxa"/>
            <w:vAlign w:val="center"/>
          </w:tcPr>
          <w:p w14:paraId="00B2F082" w14:textId="7ADD724D" w:rsidR="00B0479E" w:rsidRPr="00920154" w:rsidRDefault="00B0479E" w:rsidP="00DD3144">
            <w:pPr>
              <w:rPr>
                <w:b/>
                <w:bCs/>
              </w:rPr>
            </w:pPr>
            <w:r w:rsidRPr="00920154">
              <w:rPr>
                <w:b/>
                <w:bCs/>
              </w:rPr>
              <w:lastRenderedPageBreak/>
              <w:t>1.2</w:t>
            </w:r>
            <w:r>
              <w:rPr>
                <w:b/>
                <w:bCs/>
              </w:rPr>
              <w:t>2</w:t>
            </w:r>
          </w:p>
        </w:tc>
        <w:tc>
          <w:tcPr>
            <w:tcW w:w="9612"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6F1B9A">
        <w:trPr>
          <w:trHeight w:val="75"/>
        </w:trPr>
        <w:tc>
          <w:tcPr>
            <w:tcW w:w="828" w:type="dxa"/>
            <w:vAlign w:val="center"/>
          </w:tcPr>
          <w:p w14:paraId="18272361" w14:textId="44F608AE" w:rsidR="00B0479E" w:rsidRDefault="00B0479E" w:rsidP="00DD3144">
            <w:r>
              <w:t>1.22.1</w:t>
            </w:r>
          </w:p>
        </w:tc>
        <w:tc>
          <w:tcPr>
            <w:tcW w:w="4898"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4714"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6F1B9A">
        <w:trPr>
          <w:trHeight w:val="74"/>
        </w:trPr>
        <w:tc>
          <w:tcPr>
            <w:tcW w:w="828" w:type="dxa"/>
            <w:vAlign w:val="center"/>
          </w:tcPr>
          <w:p w14:paraId="23268D50" w14:textId="2492C1BD" w:rsidR="00B0479E" w:rsidRDefault="00B0479E" w:rsidP="00DD3144">
            <w:r>
              <w:t>1.22.2</w:t>
            </w:r>
          </w:p>
        </w:tc>
        <w:tc>
          <w:tcPr>
            <w:tcW w:w="4898"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4714"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6F1B9A">
        <w:trPr>
          <w:trHeight w:val="74"/>
        </w:trPr>
        <w:tc>
          <w:tcPr>
            <w:tcW w:w="828" w:type="dxa"/>
            <w:vAlign w:val="center"/>
          </w:tcPr>
          <w:p w14:paraId="2E0AA23E" w14:textId="1D297814" w:rsidR="00B0479E" w:rsidRDefault="00B0479E" w:rsidP="00DD3144">
            <w:r>
              <w:t>1.22.3</w:t>
            </w:r>
          </w:p>
        </w:tc>
        <w:tc>
          <w:tcPr>
            <w:tcW w:w="4898"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4714"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6F1B9A">
        <w:trPr>
          <w:trHeight w:val="74"/>
        </w:trPr>
        <w:tc>
          <w:tcPr>
            <w:tcW w:w="828" w:type="dxa"/>
            <w:vAlign w:val="center"/>
          </w:tcPr>
          <w:p w14:paraId="2BE46BC4" w14:textId="000FD978" w:rsidR="00B0479E" w:rsidRPr="00920154" w:rsidRDefault="00B0479E" w:rsidP="00DD3144">
            <w:pPr>
              <w:rPr>
                <w:b/>
                <w:bCs/>
              </w:rPr>
            </w:pPr>
            <w:r w:rsidRPr="00920154">
              <w:rPr>
                <w:b/>
                <w:bCs/>
              </w:rPr>
              <w:t>1.2</w:t>
            </w:r>
            <w:r>
              <w:rPr>
                <w:b/>
                <w:bCs/>
              </w:rPr>
              <w:t>3</w:t>
            </w:r>
          </w:p>
        </w:tc>
        <w:tc>
          <w:tcPr>
            <w:tcW w:w="9612"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6F1B9A">
        <w:trPr>
          <w:trHeight w:val="75"/>
        </w:trPr>
        <w:tc>
          <w:tcPr>
            <w:tcW w:w="828" w:type="dxa"/>
            <w:vAlign w:val="center"/>
          </w:tcPr>
          <w:p w14:paraId="3A5DA6D5" w14:textId="2D9A1A97" w:rsidR="00B0479E" w:rsidRDefault="00B0479E" w:rsidP="00DD3144">
            <w:r>
              <w:t>1.23.1</w:t>
            </w:r>
          </w:p>
        </w:tc>
        <w:tc>
          <w:tcPr>
            <w:tcW w:w="4898"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4714"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6F1B9A">
        <w:trPr>
          <w:trHeight w:val="74"/>
        </w:trPr>
        <w:tc>
          <w:tcPr>
            <w:tcW w:w="828" w:type="dxa"/>
            <w:vAlign w:val="center"/>
          </w:tcPr>
          <w:p w14:paraId="7343A6F7" w14:textId="094211A3" w:rsidR="00B0479E" w:rsidRDefault="00B0479E" w:rsidP="00DD3144">
            <w:r>
              <w:t>1.23.2</w:t>
            </w:r>
          </w:p>
        </w:tc>
        <w:tc>
          <w:tcPr>
            <w:tcW w:w="4898"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4714"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6F1B9A">
        <w:trPr>
          <w:trHeight w:val="74"/>
        </w:trPr>
        <w:tc>
          <w:tcPr>
            <w:tcW w:w="828" w:type="dxa"/>
            <w:vAlign w:val="center"/>
          </w:tcPr>
          <w:p w14:paraId="5D2B8A99" w14:textId="72E29506" w:rsidR="00B0479E" w:rsidRDefault="00B0479E" w:rsidP="00DD3144">
            <w:r>
              <w:t>1.23.3</w:t>
            </w:r>
          </w:p>
        </w:tc>
        <w:tc>
          <w:tcPr>
            <w:tcW w:w="4898"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4714"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6F1B9A">
        <w:trPr>
          <w:trHeight w:val="74"/>
        </w:trPr>
        <w:tc>
          <w:tcPr>
            <w:tcW w:w="828" w:type="dxa"/>
            <w:vAlign w:val="center"/>
          </w:tcPr>
          <w:p w14:paraId="19078010" w14:textId="51CFBBE6" w:rsidR="00B0479E" w:rsidRPr="00FF7131" w:rsidRDefault="00B0479E" w:rsidP="00DD3144">
            <w:pPr>
              <w:rPr>
                <w:b/>
                <w:bCs/>
              </w:rPr>
            </w:pPr>
            <w:r w:rsidRPr="00FF7131">
              <w:rPr>
                <w:b/>
                <w:bCs/>
              </w:rPr>
              <w:t>1.2</w:t>
            </w:r>
            <w:r>
              <w:rPr>
                <w:b/>
                <w:bCs/>
              </w:rPr>
              <w:t>4</w:t>
            </w:r>
          </w:p>
        </w:tc>
        <w:tc>
          <w:tcPr>
            <w:tcW w:w="9612"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6F1B9A">
        <w:trPr>
          <w:trHeight w:val="1020"/>
        </w:trPr>
        <w:tc>
          <w:tcPr>
            <w:tcW w:w="828" w:type="dxa"/>
            <w:vAlign w:val="center"/>
          </w:tcPr>
          <w:p w14:paraId="4744EA14" w14:textId="77777777" w:rsidR="00B0479E" w:rsidRDefault="00B0479E" w:rsidP="00DD3144"/>
        </w:tc>
        <w:tc>
          <w:tcPr>
            <w:tcW w:w="9612"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6F1B9A">
        <w:trPr>
          <w:trHeight w:val="58"/>
        </w:trPr>
        <w:tc>
          <w:tcPr>
            <w:tcW w:w="828"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6F1B9A">
        <w:trPr>
          <w:trHeight w:val="62"/>
        </w:trPr>
        <w:tc>
          <w:tcPr>
            <w:tcW w:w="828" w:type="dxa"/>
            <w:vAlign w:val="center"/>
          </w:tcPr>
          <w:p w14:paraId="00C2360A" w14:textId="754DCE3A" w:rsidR="00B0479E" w:rsidRPr="00FF7131" w:rsidRDefault="00B0479E" w:rsidP="00DD3144">
            <w:pPr>
              <w:spacing w:line="276" w:lineRule="auto"/>
              <w:rPr>
                <w:rFonts w:ascii="Calibri" w:hAnsi="Calibri" w:cs="Calibri"/>
                <w:b/>
                <w:bCs/>
              </w:rPr>
            </w:pPr>
          </w:p>
        </w:tc>
        <w:tc>
          <w:tcPr>
            <w:tcW w:w="3507"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391"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391"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3323"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6F1B9A">
        <w:trPr>
          <w:trHeight w:val="60"/>
        </w:trPr>
        <w:tc>
          <w:tcPr>
            <w:tcW w:w="828"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3507"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391" w:type="dxa"/>
            <w:gridSpan w:val="2"/>
            <w:vAlign w:val="center"/>
          </w:tcPr>
          <w:p w14:paraId="511A7A52" w14:textId="77777777" w:rsidR="00B0479E" w:rsidRDefault="00B0479E" w:rsidP="00DD3144">
            <w:pPr>
              <w:spacing w:line="276" w:lineRule="auto"/>
              <w:rPr>
                <w:rFonts w:ascii="Calibri" w:hAnsi="Calibri" w:cs="Calibri"/>
              </w:rPr>
            </w:pPr>
          </w:p>
        </w:tc>
        <w:tc>
          <w:tcPr>
            <w:tcW w:w="1391" w:type="dxa"/>
            <w:vAlign w:val="center"/>
          </w:tcPr>
          <w:p w14:paraId="7FD38B81" w14:textId="77777777" w:rsidR="00B0479E" w:rsidRDefault="00B0479E" w:rsidP="00DD3144">
            <w:pPr>
              <w:spacing w:line="276" w:lineRule="auto"/>
              <w:rPr>
                <w:rFonts w:ascii="Calibri" w:hAnsi="Calibri" w:cs="Calibri"/>
              </w:rPr>
            </w:pPr>
          </w:p>
        </w:tc>
        <w:tc>
          <w:tcPr>
            <w:tcW w:w="3323" w:type="dxa"/>
            <w:vAlign w:val="center"/>
          </w:tcPr>
          <w:p w14:paraId="495E91D9" w14:textId="6C57F60A" w:rsidR="00B0479E" w:rsidRDefault="00745D34" w:rsidP="00DD3144">
            <w:pPr>
              <w:spacing w:line="276" w:lineRule="auto"/>
              <w:rPr>
                <w:rFonts w:ascii="Calibri" w:hAnsi="Calibri" w:cs="Calibri"/>
              </w:rPr>
            </w:pPr>
            <w:r>
              <w:rPr>
                <w:rFonts w:ascii="Calibri" w:hAnsi="Calibri" w:cs="Calibri"/>
              </w:rPr>
              <w:t>X</w:t>
            </w:r>
          </w:p>
        </w:tc>
      </w:tr>
      <w:tr w:rsidR="00B0479E" w14:paraId="19F0A16A" w14:textId="77777777" w:rsidTr="006F1B9A">
        <w:trPr>
          <w:trHeight w:val="60"/>
        </w:trPr>
        <w:tc>
          <w:tcPr>
            <w:tcW w:w="828"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3507"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391" w:type="dxa"/>
            <w:gridSpan w:val="2"/>
            <w:vAlign w:val="center"/>
          </w:tcPr>
          <w:p w14:paraId="7DBDE4F3" w14:textId="77777777" w:rsidR="00B0479E" w:rsidRDefault="00B0479E" w:rsidP="00DD3144">
            <w:pPr>
              <w:spacing w:line="276" w:lineRule="auto"/>
              <w:rPr>
                <w:rFonts w:ascii="Calibri" w:hAnsi="Calibri" w:cs="Calibri"/>
              </w:rPr>
            </w:pPr>
          </w:p>
        </w:tc>
        <w:tc>
          <w:tcPr>
            <w:tcW w:w="1391" w:type="dxa"/>
            <w:vAlign w:val="center"/>
          </w:tcPr>
          <w:p w14:paraId="79052FDE" w14:textId="77777777" w:rsidR="00B0479E" w:rsidRDefault="00B0479E" w:rsidP="00DD3144">
            <w:pPr>
              <w:spacing w:line="276" w:lineRule="auto"/>
              <w:rPr>
                <w:rFonts w:ascii="Calibri" w:hAnsi="Calibri" w:cs="Calibri"/>
              </w:rPr>
            </w:pPr>
          </w:p>
        </w:tc>
        <w:tc>
          <w:tcPr>
            <w:tcW w:w="3323" w:type="dxa"/>
            <w:vAlign w:val="center"/>
          </w:tcPr>
          <w:p w14:paraId="544C9B5A" w14:textId="0586DB4B" w:rsidR="00B0479E" w:rsidRDefault="00745D34" w:rsidP="00DD3144">
            <w:pPr>
              <w:spacing w:line="276" w:lineRule="auto"/>
              <w:rPr>
                <w:rFonts w:ascii="Calibri" w:hAnsi="Calibri" w:cs="Calibri"/>
              </w:rPr>
            </w:pPr>
            <w:r>
              <w:rPr>
                <w:rFonts w:ascii="Calibri" w:hAnsi="Calibri" w:cs="Calibri"/>
              </w:rPr>
              <w:t>X</w:t>
            </w:r>
          </w:p>
        </w:tc>
      </w:tr>
      <w:tr w:rsidR="00B0479E" w14:paraId="5B12EA74" w14:textId="77777777" w:rsidTr="006F1B9A">
        <w:trPr>
          <w:trHeight w:val="60"/>
        </w:trPr>
        <w:tc>
          <w:tcPr>
            <w:tcW w:w="828"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3507"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391" w:type="dxa"/>
            <w:gridSpan w:val="2"/>
            <w:vAlign w:val="center"/>
          </w:tcPr>
          <w:p w14:paraId="42FBDA28" w14:textId="77777777" w:rsidR="00B0479E" w:rsidRDefault="00B0479E" w:rsidP="00DD3144">
            <w:pPr>
              <w:spacing w:line="276" w:lineRule="auto"/>
              <w:rPr>
                <w:rFonts w:ascii="Calibri" w:hAnsi="Calibri" w:cs="Calibri"/>
              </w:rPr>
            </w:pPr>
          </w:p>
        </w:tc>
        <w:tc>
          <w:tcPr>
            <w:tcW w:w="1391" w:type="dxa"/>
            <w:vAlign w:val="center"/>
          </w:tcPr>
          <w:p w14:paraId="52ED1BE7" w14:textId="219770E3" w:rsidR="00B0479E" w:rsidRDefault="00745D34" w:rsidP="00DD3144">
            <w:pPr>
              <w:spacing w:line="276" w:lineRule="auto"/>
              <w:rPr>
                <w:rFonts w:ascii="Calibri" w:hAnsi="Calibri" w:cs="Calibri"/>
              </w:rPr>
            </w:pPr>
            <w:r>
              <w:rPr>
                <w:rFonts w:ascii="Calibri" w:hAnsi="Calibri" w:cs="Calibri"/>
              </w:rPr>
              <w:t>X</w:t>
            </w:r>
          </w:p>
        </w:tc>
        <w:tc>
          <w:tcPr>
            <w:tcW w:w="3323"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6F1B9A">
        <w:trPr>
          <w:trHeight w:val="74"/>
        </w:trPr>
        <w:tc>
          <w:tcPr>
            <w:tcW w:w="828" w:type="dxa"/>
            <w:vAlign w:val="center"/>
          </w:tcPr>
          <w:p w14:paraId="038A1781" w14:textId="726AF914" w:rsidR="00B0479E" w:rsidRPr="00480247" w:rsidRDefault="00B0479E" w:rsidP="00DD3144">
            <w:pPr>
              <w:rPr>
                <w:b/>
                <w:bCs/>
              </w:rPr>
            </w:pPr>
            <w:r>
              <w:rPr>
                <w:b/>
                <w:bCs/>
              </w:rPr>
              <w:t>1.26</w:t>
            </w:r>
          </w:p>
        </w:tc>
        <w:tc>
          <w:tcPr>
            <w:tcW w:w="9612"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056E82">
        <w:trPr>
          <w:trHeight w:val="357"/>
        </w:trPr>
        <w:tc>
          <w:tcPr>
            <w:tcW w:w="828" w:type="dxa"/>
            <w:vAlign w:val="center"/>
          </w:tcPr>
          <w:p w14:paraId="64231479" w14:textId="77777777" w:rsidR="00B0479E" w:rsidRDefault="00B0479E" w:rsidP="00DD3144"/>
        </w:tc>
        <w:tc>
          <w:tcPr>
            <w:tcW w:w="9612" w:type="dxa"/>
            <w:gridSpan w:val="5"/>
            <w:shd w:val="clear" w:color="auto" w:fill="auto"/>
            <w:vAlign w:val="center"/>
          </w:tcPr>
          <w:p w14:paraId="1B316842" w14:textId="18D508EF" w:rsidR="00146155" w:rsidRDefault="00146155" w:rsidP="007F4B59">
            <w:r>
              <w:t xml:space="preserve">Issuers with the VCM designation must </w:t>
            </w:r>
            <w:r w:rsidRPr="00146155">
              <w:t xml:space="preserve">disclose in their audited annual report and financial statements details of any carbon credits </w:t>
            </w:r>
            <w:r w:rsidR="007F4B59">
              <w:t xml:space="preserve">that have been </w:t>
            </w:r>
            <w:r w:rsidR="00056E82">
              <w:t xml:space="preserve">received (Schedule 8, Paragraph 9(h)), </w:t>
            </w:r>
            <w:r w:rsidR="007F4B59">
              <w:t>retained, retired on behalf of shareholders, distributed or sold (Schedule 8, Paragraph 9(i)).</w:t>
            </w:r>
          </w:p>
          <w:p w14:paraId="30D54D96" w14:textId="3D08BA2F" w:rsidR="00745D34" w:rsidRDefault="00056E82" w:rsidP="00056E82">
            <w:r>
              <w:lastRenderedPageBreak/>
              <w:t>Note that, while Schedule 8</w:t>
            </w:r>
            <w:r w:rsidRPr="00745D34">
              <w:t xml:space="preserve"> requires comprehensive disclosure </w:t>
            </w:r>
            <w:r>
              <w:t>on an eligible issuer’s dealings in carbon credits</w:t>
            </w:r>
            <w:r w:rsidRPr="00745D34">
              <w:t>, these relate to credits generated from funded projects rather than credits purchased as offsets from external sources</w:t>
            </w:r>
            <w:r>
              <w:t>.</w:t>
            </w:r>
          </w:p>
        </w:tc>
      </w:tr>
      <w:tr w:rsidR="00B0479E" w14:paraId="32782E8C" w14:textId="77777777" w:rsidTr="006F1B9A">
        <w:trPr>
          <w:trHeight w:val="74"/>
        </w:trPr>
        <w:tc>
          <w:tcPr>
            <w:tcW w:w="828" w:type="dxa"/>
            <w:vAlign w:val="center"/>
          </w:tcPr>
          <w:p w14:paraId="33BE4087" w14:textId="095E2E58" w:rsidR="00B0479E" w:rsidRPr="004D6484" w:rsidRDefault="00B0479E" w:rsidP="00DD3144">
            <w:pPr>
              <w:rPr>
                <w:b/>
                <w:bCs/>
              </w:rPr>
            </w:pPr>
            <w:r>
              <w:rPr>
                <w:b/>
                <w:bCs/>
              </w:rPr>
              <w:lastRenderedPageBreak/>
              <w:t>1.27</w:t>
            </w:r>
          </w:p>
        </w:tc>
        <w:tc>
          <w:tcPr>
            <w:tcW w:w="9612"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6F1B9A">
        <w:trPr>
          <w:trHeight w:val="1020"/>
        </w:trPr>
        <w:tc>
          <w:tcPr>
            <w:tcW w:w="828" w:type="dxa"/>
            <w:vAlign w:val="center"/>
          </w:tcPr>
          <w:p w14:paraId="6414239C" w14:textId="77777777" w:rsidR="00B0479E" w:rsidRDefault="00B0479E" w:rsidP="00DD3144"/>
        </w:tc>
        <w:tc>
          <w:tcPr>
            <w:tcW w:w="9612" w:type="dxa"/>
            <w:gridSpan w:val="5"/>
            <w:vAlign w:val="center"/>
          </w:tcPr>
          <w:p w14:paraId="1EFF93D8" w14:textId="74DA276F" w:rsidR="00056E82" w:rsidRDefault="00056E82" w:rsidP="00056E82">
            <w:r>
              <w:t xml:space="preserve">Projects undertaken by </w:t>
            </w:r>
            <w:r w:rsidR="007F4B59">
              <w:t xml:space="preserve">VCM-designated issuers </w:t>
            </w:r>
            <w:r>
              <w:t xml:space="preserve">which are </w:t>
            </w:r>
            <w:r w:rsidRPr="00745D34">
              <w:t>eligible</w:t>
            </w:r>
            <w:r>
              <w:t xml:space="preserve"> to generate GHG offsetting carbon credits must be</w:t>
            </w:r>
            <w:r w:rsidR="007F4B59" w:rsidRPr="00745D34">
              <w:t xml:space="preserve"> certified by standards bodies endorsed by </w:t>
            </w:r>
            <w:r w:rsidR="007F4B59">
              <w:t>certain v</w:t>
            </w:r>
            <w:r w:rsidR="007F4B59" w:rsidRPr="00745D34">
              <w:t xml:space="preserve">oluntary </w:t>
            </w:r>
            <w:r w:rsidR="007F4B59">
              <w:t>c</w:t>
            </w:r>
            <w:r w:rsidR="007F4B59" w:rsidRPr="00745D34">
              <w:t xml:space="preserve">arbon </w:t>
            </w:r>
            <w:r w:rsidR="007F4B59">
              <w:t>i</w:t>
            </w:r>
            <w:r w:rsidR="007F4B59" w:rsidRPr="00745D34">
              <w:t xml:space="preserve">ndustry </w:t>
            </w:r>
            <w:r w:rsidR="007F4B59">
              <w:t>b</w:t>
            </w:r>
            <w:r w:rsidR="007F4B59" w:rsidRPr="00745D34">
              <w:t>odies</w:t>
            </w:r>
            <w:r>
              <w:t>.</w:t>
            </w:r>
          </w:p>
          <w:p w14:paraId="73A709EF" w14:textId="07EDE3F1" w:rsidR="00B0479E" w:rsidRDefault="00B0479E" w:rsidP="00745D3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6F1B9A">
        <w:trPr>
          <w:trHeight w:val="74"/>
        </w:trPr>
        <w:tc>
          <w:tcPr>
            <w:tcW w:w="828" w:type="dxa"/>
            <w:vAlign w:val="center"/>
          </w:tcPr>
          <w:p w14:paraId="4FE995F2" w14:textId="6035E0FF" w:rsidR="00B0479E" w:rsidRPr="00BA72DC" w:rsidRDefault="00B0479E" w:rsidP="00DD3144">
            <w:pPr>
              <w:rPr>
                <w:b/>
                <w:bCs/>
              </w:rPr>
            </w:pPr>
            <w:r w:rsidRPr="00BA72DC">
              <w:rPr>
                <w:b/>
                <w:bCs/>
              </w:rPr>
              <w:t>1.2</w:t>
            </w:r>
            <w:r>
              <w:rPr>
                <w:b/>
                <w:bCs/>
              </w:rPr>
              <w:t>8</w:t>
            </w:r>
          </w:p>
        </w:tc>
        <w:tc>
          <w:tcPr>
            <w:tcW w:w="9612"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6F1B9A">
        <w:trPr>
          <w:trHeight w:val="25"/>
        </w:trPr>
        <w:tc>
          <w:tcPr>
            <w:tcW w:w="828" w:type="dxa"/>
            <w:vAlign w:val="center"/>
          </w:tcPr>
          <w:p w14:paraId="77D8CAC7" w14:textId="77777777" w:rsidR="00B0479E" w:rsidRDefault="00B0479E" w:rsidP="00DD3144"/>
        </w:tc>
        <w:tc>
          <w:tcPr>
            <w:tcW w:w="3507" w:type="dxa"/>
            <w:shd w:val="clear" w:color="auto" w:fill="E2EFD9" w:themeFill="accent6" w:themeFillTint="33"/>
            <w:vAlign w:val="center"/>
          </w:tcPr>
          <w:p w14:paraId="7082B96C" w14:textId="77777777" w:rsidR="00B0479E" w:rsidRDefault="00B0479E" w:rsidP="00DD3144"/>
        </w:tc>
        <w:tc>
          <w:tcPr>
            <w:tcW w:w="1391"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391"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3323"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6F1B9A">
        <w:trPr>
          <w:trHeight w:val="21"/>
        </w:trPr>
        <w:tc>
          <w:tcPr>
            <w:tcW w:w="828" w:type="dxa"/>
            <w:vAlign w:val="center"/>
          </w:tcPr>
          <w:p w14:paraId="025B01F3" w14:textId="02781E33" w:rsidR="00B0479E" w:rsidRDefault="00B0479E" w:rsidP="00DD3144">
            <w:r>
              <w:t>1.28.1</w:t>
            </w:r>
          </w:p>
        </w:tc>
        <w:tc>
          <w:tcPr>
            <w:tcW w:w="3507"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391" w:type="dxa"/>
            <w:gridSpan w:val="2"/>
            <w:shd w:val="clear" w:color="auto" w:fill="auto"/>
            <w:vAlign w:val="center"/>
          </w:tcPr>
          <w:p w14:paraId="7E7FA944" w14:textId="77777777" w:rsidR="00B0479E" w:rsidRDefault="00B0479E" w:rsidP="00DD3144"/>
        </w:tc>
        <w:tc>
          <w:tcPr>
            <w:tcW w:w="1391" w:type="dxa"/>
            <w:shd w:val="clear" w:color="auto" w:fill="auto"/>
            <w:vAlign w:val="center"/>
          </w:tcPr>
          <w:p w14:paraId="028D81AE" w14:textId="77777777" w:rsidR="00B0479E" w:rsidRDefault="00B0479E" w:rsidP="00DD3144"/>
        </w:tc>
        <w:tc>
          <w:tcPr>
            <w:tcW w:w="3323" w:type="dxa"/>
            <w:shd w:val="clear" w:color="auto" w:fill="auto"/>
            <w:vAlign w:val="center"/>
          </w:tcPr>
          <w:p w14:paraId="78667043" w14:textId="6796FB9F" w:rsidR="00B0479E" w:rsidRDefault="00B0479E" w:rsidP="00DD3144"/>
        </w:tc>
      </w:tr>
      <w:tr w:rsidR="00B0479E" w14:paraId="2836F826" w14:textId="77777777" w:rsidTr="006F1B9A">
        <w:trPr>
          <w:trHeight w:val="21"/>
        </w:trPr>
        <w:tc>
          <w:tcPr>
            <w:tcW w:w="828" w:type="dxa"/>
            <w:vAlign w:val="center"/>
          </w:tcPr>
          <w:p w14:paraId="136899A6" w14:textId="11BC851E" w:rsidR="00B0479E" w:rsidRDefault="00B0479E" w:rsidP="00DD3144">
            <w:r>
              <w:t>1.28.2</w:t>
            </w:r>
          </w:p>
        </w:tc>
        <w:tc>
          <w:tcPr>
            <w:tcW w:w="3507"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391" w:type="dxa"/>
            <w:gridSpan w:val="2"/>
            <w:shd w:val="clear" w:color="auto" w:fill="auto"/>
            <w:vAlign w:val="center"/>
          </w:tcPr>
          <w:p w14:paraId="58FF7AF7" w14:textId="77777777" w:rsidR="00B0479E" w:rsidRDefault="00B0479E" w:rsidP="00DD3144"/>
        </w:tc>
        <w:tc>
          <w:tcPr>
            <w:tcW w:w="1391" w:type="dxa"/>
            <w:shd w:val="clear" w:color="auto" w:fill="auto"/>
            <w:vAlign w:val="center"/>
          </w:tcPr>
          <w:p w14:paraId="5C1D356A" w14:textId="77777777" w:rsidR="00B0479E" w:rsidRDefault="00B0479E" w:rsidP="00DD3144"/>
        </w:tc>
        <w:tc>
          <w:tcPr>
            <w:tcW w:w="3323" w:type="dxa"/>
            <w:shd w:val="clear" w:color="auto" w:fill="auto"/>
            <w:vAlign w:val="center"/>
          </w:tcPr>
          <w:p w14:paraId="2EDB2569" w14:textId="54B97D7C" w:rsidR="00B0479E" w:rsidRDefault="00B0479E" w:rsidP="00DD3144"/>
        </w:tc>
      </w:tr>
      <w:tr w:rsidR="00B0479E" w14:paraId="21633660" w14:textId="77777777" w:rsidTr="006F1B9A">
        <w:trPr>
          <w:trHeight w:val="21"/>
        </w:trPr>
        <w:tc>
          <w:tcPr>
            <w:tcW w:w="828" w:type="dxa"/>
            <w:vAlign w:val="center"/>
          </w:tcPr>
          <w:p w14:paraId="5FDA9CD3" w14:textId="7A115F9D" w:rsidR="00B0479E" w:rsidRDefault="00B0479E" w:rsidP="00DD3144">
            <w:r>
              <w:t>1.28.3</w:t>
            </w:r>
          </w:p>
        </w:tc>
        <w:tc>
          <w:tcPr>
            <w:tcW w:w="3507" w:type="dxa"/>
            <w:shd w:val="clear" w:color="auto" w:fill="DEEAF6" w:themeFill="accent5" w:themeFillTint="33"/>
            <w:vAlign w:val="center"/>
          </w:tcPr>
          <w:p w14:paraId="43522D07" w14:textId="3B9DE319" w:rsidR="00B0479E" w:rsidRDefault="00B0479E" w:rsidP="00DD3144">
            <w:r>
              <w:t>A net zero target</w:t>
            </w:r>
          </w:p>
        </w:tc>
        <w:tc>
          <w:tcPr>
            <w:tcW w:w="1391" w:type="dxa"/>
            <w:gridSpan w:val="2"/>
            <w:shd w:val="clear" w:color="auto" w:fill="auto"/>
            <w:vAlign w:val="center"/>
          </w:tcPr>
          <w:p w14:paraId="42963139" w14:textId="77777777" w:rsidR="00B0479E" w:rsidRDefault="00B0479E" w:rsidP="00DD3144"/>
        </w:tc>
        <w:tc>
          <w:tcPr>
            <w:tcW w:w="1391" w:type="dxa"/>
            <w:shd w:val="clear" w:color="auto" w:fill="auto"/>
            <w:vAlign w:val="center"/>
          </w:tcPr>
          <w:p w14:paraId="16EB1CB8" w14:textId="77777777" w:rsidR="00B0479E" w:rsidRDefault="00B0479E" w:rsidP="00DD3144"/>
        </w:tc>
        <w:tc>
          <w:tcPr>
            <w:tcW w:w="3323" w:type="dxa"/>
            <w:shd w:val="clear" w:color="auto" w:fill="auto"/>
            <w:vAlign w:val="center"/>
          </w:tcPr>
          <w:p w14:paraId="60BF2E61" w14:textId="133DC243" w:rsidR="00B0479E" w:rsidRDefault="00B0479E" w:rsidP="00DD3144"/>
        </w:tc>
      </w:tr>
      <w:tr w:rsidR="00B0479E" w14:paraId="0DBED847" w14:textId="77777777" w:rsidTr="006F1B9A">
        <w:trPr>
          <w:trHeight w:val="21"/>
        </w:trPr>
        <w:tc>
          <w:tcPr>
            <w:tcW w:w="828" w:type="dxa"/>
            <w:vAlign w:val="center"/>
          </w:tcPr>
          <w:p w14:paraId="7629D35E" w14:textId="075CFBAD" w:rsidR="00B0479E" w:rsidRDefault="00B0479E" w:rsidP="00DD3144">
            <w:r>
              <w:t>1.28.4</w:t>
            </w:r>
          </w:p>
        </w:tc>
        <w:tc>
          <w:tcPr>
            <w:tcW w:w="3507" w:type="dxa"/>
            <w:shd w:val="clear" w:color="auto" w:fill="DEEAF6" w:themeFill="accent5" w:themeFillTint="33"/>
            <w:vAlign w:val="center"/>
          </w:tcPr>
          <w:p w14:paraId="42EA1B71" w14:textId="7DCC7A4C" w:rsidR="00B0479E" w:rsidRDefault="00B0479E" w:rsidP="00DD3144">
            <w:r>
              <w:t>Targets covering non-carbon GHG emissions</w:t>
            </w:r>
          </w:p>
        </w:tc>
        <w:tc>
          <w:tcPr>
            <w:tcW w:w="1391" w:type="dxa"/>
            <w:gridSpan w:val="2"/>
            <w:shd w:val="clear" w:color="auto" w:fill="auto"/>
            <w:vAlign w:val="center"/>
          </w:tcPr>
          <w:p w14:paraId="2A2BA767" w14:textId="77777777" w:rsidR="00B0479E" w:rsidRDefault="00B0479E" w:rsidP="00DD3144"/>
        </w:tc>
        <w:tc>
          <w:tcPr>
            <w:tcW w:w="1391" w:type="dxa"/>
            <w:shd w:val="clear" w:color="auto" w:fill="auto"/>
            <w:vAlign w:val="center"/>
          </w:tcPr>
          <w:p w14:paraId="67C1DCBA" w14:textId="77777777" w:rsidR="00B0479E" w:rsidRDefault="00B0479E" w:rsidP="00DD3144"/>
        </w:tc>
        <w:tc>
          <w:tcPr>
            <w:tcW w:w="3323" w:type="dxa"/>
            <w:shd w:val="clear" w:color="auto" w:fill="auto"/>
            <w:vAlign w:val="center"/>
          </w:tcPr>
          <w:p w14:paraId="3D9EBCD4" w14:textId="26812160" w:rsidR="00B0479E" w:rsidRDefault="00B0479E" w:rsidP="00DD3144"/>
        </w:tc>
      </w:tr>
      <w:tr w:rsidR="00B0479E" w14:paraId="66F637AA" w14:textId="77777777" w:rsidTr="006F1B9A">
        <w:trPr>
          <w:trHeight w:val="21"/>
        </w:trPr>
        <w:tc>
          <w:tcPr>
            <w:tcW w:w="828" w:type="dxa"/>
            <w:vAlign w:val="center"/>
          </w:tcPr>
          <w:p w14:paraId="6D7BC54D" w14:textId="01650FAA" w:rsidR="00B0479E" w:rsidRDefault="00B0479E" w:rsidP="00DD3144">
            <w:r>
              <w:t>1.28.5</w:t>
            </w:r>
          </w:p>
        </w:tc>
        <w:tc>
          <w:tcPr>
            <w:tcW w:w="3507"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391" w:type="dxa"/>
            <w:gridSpan w:val="2"/>
            <w:shd w:val="clear" w:color="auto" w:fill="auto"/>
            <w:vAlign w:val="center"/>
          </w:tcPr>
          <w:p w14:paraId="7E400B08" w14:textId="77777777" w:rsidR="00B0479E" w:rsidRDefault="00B0479E" w:rsidP="00DD3144"/>
        </w:tc>
        <w:tc>
          <w:tcPr>
            <w:tcW w:w="1391" w:type="dxa"/>
            <w:shd w:val="clear" w:color="auto" w:fill="auto"/>
            <w:vAlign w:val="center"/>
          </w:tcPr>
          <w:p w14:paraId="79F426CB" w14:textId="77777777" w:rsidR="00B0479E" w:rsidRDefault="00B0479E" w:rsidP="00DD3144"/>
        </w:tc>
        <w:tc>
          <w:tcPr>
            <w:tcW w:w="3323" w:type="dxa"/>
            <w:shd w:val="clear" w:color="auto" w:fill="auto"/>
            <w:vAlign w:val="center"/>
          </w:tcPr>
          <w:p w14:paraId="404D0CF0" w14:textId="43D4A33A" w:rsidR="00B0479E" w:rsidRDefault="00B0479E" w:rsidP="00DD3144"/>
        </w:tc>
      </w:tr>
      <w:tr w:rsidR="00B0479E" w14:paraId="71431187" w14:textId="77777777" w:rsidTr="006F1B9A">
        <w:trPr>
          <w:trHeight w:val="21"/>
        </w:trPr>
        <w:tc>
          <w:tcPr>
            <w:tcW w:w="828" w:type="dxa"/>
            <w:vAlign w:val="center"/>
          </w:tcPr>
          <w:p w14:paraId="0EC264DB" w14:textId="0BEF92CE" w:rsidR="00B0479E" w:rsidRDefault="00B0479E" w:rsidP="00DD3144">
            <w:r>
              <w:t>1.28.6</w:t>
            </w:r>
          </w:p>
        </w:tc>
        <w:tc>
          <w:tcPr>
            <w:tcW w:w="3507"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391" w:type="dxa"/>
            <w:gridSpan w:val="2"/>
            <w:shd w:val="clear" w:color="auto" w:fill="auto"/>
            <w:vAlign w:val="center"/>
          </w:tcPr>
          <w:p w14:paraId="04C97ADB" w14:textId="77777777" w:rsidR="00B0479E" w:rsidRDefault="00B0479E" w:rsidP="00DD3144"/>
        </w:tc>
        <w:tc>
          <w:tcPr>
            <w:tcW w:w="1391" w:type="dxa"/>
            <w:shd w:val="clear" w:color="auto" w:fill="auto"/>
            <w:vAlign w:val="center"/>
          </w:tcPr>
          <w:p w14:paraId="407AD89C" w14:textId="77777777" w:rsidR="00B0479E" w:rsidRDefault="00B0479E" w:rsidP="00DD3144"/>
        </w:tc>
        <w:tc>
          <w:tcPr>
            <w:tcW w:w="3323" w:type="dxa"/>
            <w:shd w:val="clear" w:color="auto" w:fill="auto"/>
            <w:vAlign w:val="center"/>
          </w:tcPr>
          <w:p w14:paraId="52A3CED8" w14:textId="42FC3473" w:rsidR="00B0479E" w:rsidRDefault="00B0479E" w:rsidP="00DD3144"/>
        </w:tc>
      </w:tr>
      <w:tr w:rsidR="00B0479E" w14:paraId="509A3458" w14:textId="77777777" w:rsidTr="006F1B9A">
        <w:trPr>
          <w:trHeight w:val="21"/>
        </w:trPr>
        <w:tc>
          <w:tcPr>
            <w:tcW w:w="828" w:type="dxa"/>
            <w:vAlign w:val="center"/>
          </w:tcPr>
          <w:p w14:paraId="777F5CF3" w14:textId="79458F1B" w:rsidR="00B0479E" w:rsidRDefault="00B0479E" w:rsidP="00DD3144">
            <w:r>
              <w:t>1.28.7</w:t>
            </w:r>
          </w:p>
        </w:tc>
        <w:tc>
          <w:tcPr>
            <w:tcW w:w="3507" w:type="dxa"/>
            <w:shd w:val="clear" w:color="auto" w:fill="DEEAF6" w:themeFill="accent5" w:themeFillTint="33"/>
            <w:vAlign w:val="center"/>
          </w:tcPr>
          <w:p w14:paraId="1262A369" w14:textId="5F5F7ADC" w:rsidR="00B0479E" w:rsidRDefault="00B0479E" w:rsidP="00DD3144">
            <w:r>
              <w:t>A target timeframe (e.g. by 2040)</w:t>
            </w:r>
          </w:p>
        </w:tc>
        <w:tc>
          <w:tcPr>
            <w:tcW w:w="1391" w:type="dxa"/>
            <w:gridSpan w:val="2"/>
            <w:shd w:val="clear" w:color="auto" w:fill="auto"/>
            <w:vAlign w:val="center"/>
          </w:tcPr>
          <w:p w14:paraId="6D23C124" w14:textId="77777777" w:rsidR="00B0479E" w:rsidRDefault="00B0479E" w:rsidP="00DD3144"/>
        </w:tc>
        <w:tc>
          <w:tcPr>
            <w:tcW w:w="1391" w:type="dxa"/>
            <w:shd w:val="clear" w:color="auto" w:fill="auto"/>
            <w:vAlign w:val="center"/>
          </w:tcPr>
          <w:p w14:paraId="0FB585A8" w14:textId="77777777" w:rsidR="00B0479E" w:rsidRDefault="00B0479E" w:rsidP="00DD3144"/>
        </w:tc>
        <w:tc>
          <w:tcPr>
            <w:tcW w:w="3323" w:type="dxa"/>
            <w:shd w:val="clear" w:color="auto" w:fill="auto"/>
            <w:vAlign w:val="center"/>
          </w:tcPr>
          <w:p w14:paraId="6C1DDC52" w14:textId="0867D4FD" w:rsidR="00B0479E" w:rsidRDefault="00B0479E" w:rsidP="00DD3144"/>
        </w:tc>
      </w:tr>
      <w:tr w:rsidR="00B0479E" w14:paraId="71703EFD" w14:textId="77777777" w:rsidTr="006F1B9A">
        <w:trPr>
          <w:trHeight w:val="21"/>
        </w:trPr>
        <w:tc>
          <w:tcPr>
            <w:tcW w:w="828" w:type="dxa"/>
            <w:vAlign w:val="center"/>
          </w:tcPr>
          <w:p w14:paraId="46D6E5DE" w14:textId="38AD4511" w:rsidR="00B0479E" w:rsidRDefault="00B0479E" w:rsidP="00DD3144">
            <w:r>
              <w:t>1.28.8</w:t>
            </w:r>
          </w:p>
        </w:tc>
        <w:tc>
          <w:tcPr>
            <w:tcW w:w="3507"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391" w:type="dxa"/>
            <w:gridSpan w:val="2"/>
            <w:shd w:val="clear" w:color="auto" w:fill="auto"/>
            <w:vAlign w:val="center"/>
          </w:tcPr>
          <w:p w14:paraId="788B865B" w14:textId="77777777" w:rsidR="00B0479E" w:rsidRDefault="00B0479E" w:rsidP="00DD3144"/>
        </w:tc>
        <w:tc>
          <w:tcPr>
            <w:tcW w:w="1391" w:type="dxa"/>
            <w:shd w:val="clear" w:color="auto" w:fill="auto"/>
            <w:vAlign w:val="center"/>
          </w:tcPr>
          <w:p w14:paraId="1BAE4A5F" w14:textId="77777777" w:rsidR="00B0479E" w:rsidRDefault="00B0479E" w:rsidP="00DD3144"/>
        </w:tc>
        <w:tc>
          <w:tcPr>
            <w:tcW w:w="3323" w:type="dxa"/>
            <w:shd w:val="clear" w:color="auto" w:fill="auto"/>
            <w:vAlign w:val="center"/>
          </w:tcPr>
          <w:p w14:paraId="3D3D3D95" w14:textId="51920BB4" w:rsidR="00B0479E" w:rsidRDefault="00B0479E" w:rsidP="00DD3144"/>
        </w:tc>
      </w:tr>
      <w:tr w:rsidR="00B0479E" w14:paraId="50B41440" w14:textId="77777777" w:rsidTr="006F1B9A">
        <w:trPr>
          <w:trHeight w:val="21"/>
        </w:trPr>
        <w:tc>
          <w:tcPr>
            <w:tcW w:w="828" w:type="dxa"/>
            <w:vAlign w:val="center"/>
          </w:tcPr>
          <w:p w14:paraId="0FB78D88" w14:textId="02F24DDA" w:rsidR="00B0479E" w:rsidRDefault="00B0479E" w:rsidP="00DD3144">
            <w:r>
              <w:t>1.28.9</w:t>
            </w:r>
          </w:p>
        </w:tc>
        <w:tc>
          <w:tcPr>
            <w:tcW w:w="3507"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391" w:type="dxa"/>
            <w:gridSpan w:val="2"/>
            <w:shd w:val="clear" w:color="auto" w:fill="auto"/>
            <w:vAlign w:val="center"/>
          </w:tcPr>
          <w:p w14:paraId="6F55A6C2" w14:textId="77777777" w:rsidR="00B0479E" w:rsidRDefault="00B0479E" w:rsidP="00DD3144"/>
        </w:tc>
        <w:tc>
          <w:tcPr>
            <w:tcW w:w="1391" w:type="dxa"/>
            <w:shd w:val="clear" w:color="auto" w:fill="auto"/>
            <w:vAlign w:val="center"/>
          </w:tcPr>
          <w:p w14:paraId="43EB5690" w14:textId="77777777" w:rsidR="00B0479E" w:rsidRDefault="00B0479E" w:rsidP="00DD3144"/>
        </w:tc>
        <w:tc>
          <w:tcPr>
            <w:tcW w:w="3323" w:type="dxa"/>
            <w:shd w:val="clear" w:color="auto" w:fill="auto"/>
            <w:vAlign w:val="center"/>
          </w:tcPr>
          <w:p w14:paraId="3664B658" w14:textId="77777777" w:rsidR="00B0479E" w:rsidRDefault="00B0479E" w:rsidP="00DD3144"/>
        </w:tc>
      </w:tr>
      <w:tr w:rsidR="00B0479E" w14:paraId="7D0FFDA9" w14:textId="77777777" w:rsidTr="006F1B9A">
        <w:trPr>
          <w:trHeight w:val="74"/>
        </w:trPr>
        <w:tc>
          <w:tcPr>
            <w:tcW w:w="828" w:type="dxa"/>
            <w:vAlign w:val="center"/>
          </w:tcPr>
          <w:p w14:paraId="22F947A4" w14:textId="350C3B76" w:rsidR="00B0479E" w:rsidRPr="00CB790E" w:rsidRDefault="00B0479E" w:rsidP="00DD3144">
            <w:pPr>
              <w:rPr>
                <w:b/>
                <w:bCs/>
              </w:rPr>
            </w:pPr>
            <w:r w:rsidRPr="00CB790E">
              <w:rPr>
                <w:b/>
                <w:bCs/>
              </w:rPr>
              <w:t>1.2</w:t>
            </w:r>
            <w:r>
              <w:rPr>
                <w:b/>
                <w:bCs/>
              </w:rPr>
              <w:t>9</w:t>
            </w:r>
          </w:p>
        </w:tc>
        <w:tc>
          <w:tcPr>
            <w:tcW w:w="9612"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6F1B9A">
        <w:trPr>
          <w:trHeight w:val="74"/>
        </w:trPr>
        <w:tc>
          <w:tcPr>
            <w:tcW w:w="828" w:type="dxa"/>
            <w:vAlign w:val="center"/>
          </w:tcPr>
          <w:p w14:paraId="50867B4C" w14:textId="71585C24" w:rsidR="00B0479E" w:rsidRDefault="00B0479E" w:rsidP="00DD3144">
            <w:r>
              <w:t>1.29.1</w:t>
            </w:r>
          </w:p>
        </w:tc>
        <w:tc>
          <w:tcPr>
            <w:tcW w:w="4753"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4859" w:type="dxa"/>
            <w:gridSpan w:val="3"/>
            <w:shd w:val="clear" w:color="auto" w:fill="auto"/>
            <w:vAlign w:val="center"/>
          </w:tcPr>
          <w:p w14:paraId="5234FB5C" w14:textId="7D791BCA" w:rsidR="00B0479E" w:rsidRDefault="00B0479E" w:rsidP="00DD3144"/>
        </w:tc>
      </w:tr>
      <w:tr w:rsidR="00B0479E" w14:paraId="397D572C" w14:textId="77777777" w:rsidTr="006F1B9A">
        <w:trPr>
          <w:trHeight w:val="47"/>
        </w:trPr>
        <w:tc>
          <w:tcPr>
            <w:tcW w:w="828" w:type="dxa"/>
            <w:vAlign w:val="center"/>
          </w:tcPr>
          <w:p w14:paraId="6E8B7646" w14:textId="00E88349" w:rsidR="00B0479E" w:rsidRDefault="00B0479E" w:rsidP="00DD3144">
            <w:r>
              <w:lastRenderedPageBreak/>
              <w:t>1.29.2</w:t>
            </w:r>
          </w:p>
        </w:tc>
        <w:tc>
          <w:tcPr>
            <w:tcW w:w="4753" w:type="dxa"/>
            <w:gridSpan w:val="2"/>
            <w:shd w:val="clear" w:color="auto" w:fill="E2EFD9" w:themeFill="accent6" w:themeFillTint="33"/>
            <w:vAlign w:val="center"/>
          </w:tcPr>
          <w:p w14:paraId="3FE4A360" w14:textId="14070533" w:rsidR="00B0479E" w:rsidRDefault="00B0479E" w:rsidP="00DD3144">
            <w:r>
              <w:t>Recommended</w:t>
            </w:r>
          </w:p>
        </w:tc>
        <w:tc>
          <w:tcPr>
            <w:tcW w:w="4859" w:type="dxa"/>
            <w:gridSpan w:val="3"/>
            <w:shd w:val="clear" w:color="auto" w:fill="auto"/>
            <w:vAlign w:val="center"/>
          </w:tcPr>
          <w:p w14:paraId="77455290" w14:textId="2AA0FF91" w:rsidR="00B0479E" w:rsidRDefault="00B0479E" w:rsidP="00DD3144"/>
        </w:tc>
      </w:tr>
      <w:tr w:rsidR="00B0479E" w14:paraId="106D54A4" w14:textId="77777777" w:rsidTr="006F1B9A">
        <w:trPr>
          <w:trHeight w:val="47"/>
        </w:trPr>
        <w:tc>
          <w:tcPr>
            <w:tcW w:w="828" w:type="dxa"/>
            <w:vAlign w:val="center"/>
          </w:tcPr>
          <w:p w14:paraId="6070913C" w14:textId="73F05DBA" w:rsidR="00B0479E" w:rsidRDefault="00B0479E" w:rsidP="00DD3144">
            <w:r>
              <w:t>1.29.3</w:t>
            </w:r>
          </w:p>
        </w:tc>
        <w:tc>
          <w:tcPr>
            <w:tcW w:w="4753" w:type="dxa"/>
            <w:gridSpan w:val="2"/>
            <w:shd w:val="clear" w:color="auto" w:fill="E2EFD9" w:themeFill="accent6" w:themeFillTint="33"/>
            <w:vAlign w:val="center"/>
          </w:tcPr>
          <w:p w14:paraId="59808994" w14:textId="6C5F35F7" w:rsidR="00B0479E" w:rsidRDefault="00B0479E" w:rsidP="00DD3144">
            <w:r>
              <w:t>Required</w:t>
            </w:r>
          </w:p>
        </w:tc>
        <w:tc>
          <w:tcPr>
            <w:tcW w:w="4859" w:type="dxa"/>
            <w:gridSpan w:val="3"/>
            <w:shd w:val="clear" w:color="auto" w:fill="auto"/>
            <w:vAlign w:val="center"/>
          </w:tcPr>
          <w:p w14:paraId="332AEA5A" w14:textId="4FBB935C" w:rsidR="00B0479E" w:rsidRDefault="00B0479E" w:rsidP="00DD3144"/>
        </w:tc>
      </w:tr>
      <w:tr w:rsidR="00B0479E" w14:paraId="3C15432C" w14:textId="77777777" w:rsidTr="006F1B9A">
        <w:trPr>
          <w:trHeight w:val="44"/>
        </w:trPr>
        <w:tc>
          <w:tcPr>
            <w:tcW w:w="828" w:type="dxa"/>
            <w:vAlign w:val="center"/>
          </w:tcPr>
          <w:p w14:paraId="212A3BAD" w14:textId="1C2E6B4B" w:rsidR="00B0479E" w:rsidRPr="00530553" w:rsidRDefault="00B0479E" w:rsidP="00DD3144">
            <w:pPr>
              <w:rPr>
                <w:b/>
                <w:bCs/>
              </w:rPr>
            </w:pPr>
            <w:r w:rsidRPr="00530553">
              <w:rPr>
                <w:b/>
                <w:bCs/>
              </w:rPr>
              <w:t>1.</w:t>
            </w:r>
            <w:r>
              <w:rPr>
                <w:b/>
                <w:bCs/>
              </w:rPr>
              <w:t>30</w:t>
            </w:r>
          </w:p>
        </w:tc>
        <w:tc>
          <w:tcPr>
            <w:tcW w:w="9612"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6F1B9A">
        <w:trPr>
          <w:trHeight w:val="112"/>
        </w:trPr>
        <w:tc>
          <w:tcPr>
            <w:tcW w:w="828" w:type="dxa"/>
            <w:vAlign w:val="center"/>
          </w:tcPr>
          <w:p w14:paraId="49A6CB5D" w14:textId="7CD86EF6" w:rsidR="00B0479E" w:rsidRDefault="00B0479E" w:rsidP="00DD3144">
            <w:r>
              <w:t>1.30.1</w:t>
            </w:r>
          </w:p>
        </w:tc>
        <w:tc>
          <w:tcPr>
            <w:tcW w:w="4753" w:type="dxa"/>
            <w:gridSpan w:val="2"/>
            <w:shd w:val="clear" w:color="auto" w:fill="E2EFD9" w:themeFill="accent6" w:themeFillTint="33"/>
            <w:vAlign w:val="center"/>
          </w:tcPr>
          <w:p w14:paraId="76E65343" w14:textId="055ABB62" w:rsidR="00B0479E" w:rsidRDefault="00B0479E" w:rsidP="00DD3144">
            <w:r>
              <w:t>No</w:t>
            </w:r>
          </w:p>
        </w:tc>
        <w:tc>
          <w:tcPr>
            <w:tcW w:w="4859" w:type="dxa"/>
            <w:gridSpan w:val="3"/>
            <w:shd w:val="clear" w:color="auto" w:fill="auto"/>
            <w:vAlign w:val="center"/>
          </w:tcPr>
          <w:p w14:paraId="1ED48B8C" w14:textId="32069A6D" w:rsidR="00B0479E" w:rsidRDefault="00B0479E" w:rsidP="00DD3144"/>
        </w:tc>
      </w:tr>
      <w:tr w:rsidR="00B0479E" w14:paraId="18DFA5E6" w14:textId="77777777" w:rsidTr="006F1B9A">
        <w:trPr>
          <w:trHeight w:val="111"/>
        </w:trPr>
        <w:tc>
          <w:tcPr>
            <w:tcW w:w="828" w:type="dxa"/>
            <w:vAlign w:val="center"/>
          </w:tcPr>
          <w:p w14:paraId="355108B7" w14:textId="0D9E535E" w:rsidR="00B0479E" w:rsidRDefault="00B0479E" w:rsidP="00DD3144">
            <w:r>
              <w:t>1.30.2</w:t>
            </w:r>
          </w:p>
        </w:tc>
        <w:tc>
          <w:tcPr>
            <w:tcW w:w="4753" w:type="dxa"/>
            <w:gridSpan w:val="2"/>
            <w:shd w:val="clear" w:color="auto" w:fill="E2EFD9" w:themeFill="accent6" w:themeFillTint="33"/>
            <w:vAlign w:val="center"/>
          </w:tcPr>
          <w:p w14:paraId="0F07AF4D" w14:textId="04D34F02" w:rsidR="00B0479E" w:rsidRDefault="00B0479E" w:rsidP="00DD3144">
            <w:r>
              <w:t>Yes</w:t>
            </w:r>
          </w:p>
        </w:tc>
        <w:tc>
          <w:tcPr>
            <w:tcW w:w="4859" w:type="dxa"/>
            <w:gridSpan w:val="3"/>
            <w:shd w:val="clear" w:color="auto" w:fill="auto"/>
            <w:vAlign w:val="center"/>
          </w:tcPr>
          <w:p w14:paraId="00C8227C" w14:textId="0A942B1B" w:rsidR="00B0479E" w:rsidRDefault="00B0479E" w:rsidP="00DD3144"/>
        </w:tc>
      </w:tr>
      <w:tr w:rsidR="00B0479E" w14:paraId="42086BD4" w14:textId="77777777" w:rsidTr="006F1B9A">
        <w:trPr>
          <w:trHeight w:val="111"/>
        </w:trPr>
        <w:tc>
          <w:tcPr>
            <w:tcW w:w="828" w:type="dxa"/>
            <w:vAlign w:val="center"/>
          </w:tcPr>
          <w:p w14:paraId="2F136701" w14:textId="6A3DAA10" w:rsidR="00B0479E" w:rsidRPr="00561537" w:rsidRDefault="00B0479E" w:rsidP="00DD3144">
            <w:pPr>
              <w:rPr>
                <w:b/>
                <w:bCs/>
              </w:rPr>
            </w:pPr>
            <w:r w:rsidRPr="00561537">
              <w:rPr>
                <w:b/>
                <w:bCs/>
              </w:rPr>
              <w:t>1.3</w:t>
            </w:r>
            <w:r>
              <w:rPr>
                <w:b/>
                <w:bCs/>
              </w:rPr>
              <w:t>1</w:t>
            </w:r>
          </w:p>
        </w:tc>
        <w:tc>
          <w:tcPr>
            <w:tcW w:w="9612"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6F1B9A">
        <w:trPr>
          <w:trHeight w:val="47"/>
        </w:trPr>
        <w:tc>
          <w:tcPr>
            <w:tcW w:w="828" w:type="dxa"/>
            <w:vAlign w:val="center"/>
          </w:tcPr>
          <w:p w14:paraId="6B744BBA" w14:textId="77777777" w:rsidR="00B0479E" w:rsidRDefault="00B0479E" w:rsidP="00DD3144"/>
        </w:tc>
        <w:tc>
          <w:tcPr>
            <w:tcW w:w="4753" w:type="dxa"/>
            <w:gridSpan w:val="2"/>
            <w:shd w:val="clear" w:color="auto" w:fill="E2EFD9" w:themeFill="accent6" w:themeFillTint="33"/>
            <w:vAlign w:val="center"/>
          </w:tcPr>
          <w:p w14:paraId="678A218B" w14:textId="77777777" w:rsidR="00B0479E" w:rsidRDefault="00B0479E" w:rsidP="00DD3144"/>
        </w:tc>
        <w:tc>
          <w:tcPr>
            <w:tcW w:w="1536"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3323"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6F1B9A">
        <w:trPr>
          <w:trHeight w:val="47"/>
        </w:trPr>
        <w:tc>
          <w:tcPr>
            <w:tcW w:w="828" w:type="dxa"/>
            <w:vAlign w:val="center"/>
          </w:tcPr>
          <w:p w14:paraId="3AF548C6" w14:textId="468D745F" w:rsidR="00B0479E" w:rsidRDefault="00B0479E" w:rsidP="00DD3144">
            <w:r>
              <w:t>1.31.1</w:t>
            </w:r>
          </w:p>
        </w:tc>
        <w:tc>
          <w:tcPr>
            <w:tcW w:w="4753"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536" w:type="dxa"/>
            <w:gridSpan w:val="2"/>
            <w:vAlign w:val="center"/>
          </w:tcPr>
          <w:p w14:paraId="104CE850" w14:textId="68C15EBF" w:rsidR="00B0479E" w:rsidRDefault="00B0479E" w:rsidP="00DD3144"/>
        </w:tc>
        <w:tc>
          <w:tcPr>
            <w:tcW w:w="3323" w:type="dxa"/>
            <w:vAlign w:val="center"/>
          </w:tcPr>
          <w:p w14:paraId="6EF5A633" w14:textId="1D401953" w:rsidR="00B0479E" w:rsidRDefault="00B0479E" w:rsidP="00DD3144"/>
        </w:tc>
      </w:tr>
      <w:tr w:rsidR="00B0479E" w14:paraId="59CB1840" w14:textId="77777777" w:rsidTr="006F1B9A">
        <w:trPr>
          <w:trHeight w:val="44"/>
        </w:trPr>
        <w:tc>
          <w:tcPr>
            <w:tcW w:w="828" w:type="dxa"/>
            <w:vAlign w:val="center"/>
          </w:tcPr>
          <w:p w14:paraId="73C2E126" w14:textId="39CFE082" w:rsidR="00B0479E" w:rsidRDefault="00B0479E" w:rsidP="00DD3144">
            <w:r>
              <w:t>1.31.2</w:t>
            </w:r>
          </w:p>
        </w:tc>
        <w:tc>
          <w:tcPr>
            <w:tcW w:w="4753"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536" w:type="dxa"/>
            <w:gridSpan w:val="2"/>
            <w:vAlign w:val="center"/>
          </w:tcPr>
          <w:p w14:paraId="22AAC292" w14:textId="687B46FF" w:rsidR="00B0479E" w:rsidRDefault="00B0479E" w:rsidP="00DD3144"/>
        </w:tc>
        <w:tc>
          <w:tcPr>
            <w:tcW w:w="3323" w:type="dxa"/>
            <w:vAlign w:val="center"/>
          </w:tcPr>
          <w:p w14:paraId="16446B0A" w14:textId="3CD94DD3" w:rsidR="00B0479E" w:rsidRDefault="00B0479E" w:rsidP="00DD3144"/>
        </w:tc>
      </w:tr>
      <w:tr w:rsidR="00B0479E" w14:paraId="08D026C7" w14:textId="77777777" w:rsidTr="006F1B9A">
        <w:trPr>
          <w:trHeight w:val="44"/>
        </w:trPr>
        <w:tc>
          <w:tcPr>
            <w:tcW w:w="828" w:type="dxa"/>
            <w:vAlign w:val="center"/>
          </w:tcPr>
          <w:p w14:paraId="5F6E433D" w14:textId="67F36506" w:rsidR="00B0479E" w:rsidRDefault="00B0479E" w:rsidP="00DD3144">
            <w:r>
              <w:t>1.31.3</w:t>
            </w:r>
          </w:p>
        </w:tc>
        <w:tc>
          <w:tcPr>
            <w:tcW w:w="4753"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536" w:type="dxa"/>
            <w:gridSpan w:val="2"/>
            <w:vAlign w:val="center"/>
          </w:tcPr>
          <w:p w14:paraId="58574B9C" w14:textId="340A2051" w:rsidR="00B0479E" w:rsidRDefault="00B0479E" w:rsidP="00DD3144"/>
        </w:tc>
        <w:tc>
          <w:tcPr>
            <w:tcW w:w="3323" w:type="dxa"/>
            <w:vAlign w:val="center"/>
          </w:tcPr>
          <w:p w14:paraId="24165BE5" w14:textId="73C7F19F" w:rsidR="00B0479E" w:rsidRDefault="00B0479E" w:rsidP="00DD3144"/>
        </w:tc>
      </w:tr>
      <w:tr w:rsidR="00B0479E" w14:paraId="149019A6" w14:textId="77777777" w:rsidTr="006F1B9A">
        <w:trPr>
          <w:trHeight w:val="44"/>
        </w:trPr>
        <w:tc>
          <w:tcPr>
            <w:tcW w:w="828" w:type="dxa"/>
            <w:vAlign w:val="center"/>
          </w:tcPr>
          <w:p w14:paraId="346C57D1" w14:textId="1819D868" w:rsidR="00B0479E" w:rsidRDefault="00B0479E" w:rsidP="00DD3144">
            <w:r>
              <w:t>1.31.4</w:t>
            </w:r>
          </w:p>
        </w:tc>
        <w:tc>
          <w:tcPr>
            <w:tcW w:w="4753"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536" w:type="dxa"/>
            <w:gridSpan w:val="2"/>
            <w:vAlign w:val="center"/>
          </w:tcPr>
          <w:p w14:paraId="2957527D" w14:textId="687691A1" w:rsidR="00B0479E" w:rsidRDefault="00B0479E" w:rsidP="00DD3144"/>
        </w:tc>
        <w:tc>
          <w:tcPr>
            <w:tcW w:w="3323" w:type="dxa"/>
            <w:vAlign w:val="center"/>
          </w:tcPr>
          <w:p w14:paraId="3B71B741" w14:textId="5468B13F" w:rsidR="00B0479E" w:rsidRDefault="00B0479E" w:rsidP="00DD3144"/>
        </w:tc>
      </w:tr>
      <w:tr w:rsidR="00B0479E" w14:paraId="7F579F64" w14:textId="77777777" w:rsidTr="006F1B9A">
        <w:trPr>
          <w:trHeight w:val="596"/>
        </w:trPr>
        <w:tc>
          <w:tcPr>
            <w:tcW w:w="828" w:type="dxa"/>
            <w:vAlign w:val="center"/>
          </w:tcPr>
          <w:p w14:paraId="4831246E" w14:textId="7A735D1B" w:rsidR="00B0479E" w:rsidRDefault="00B0479E" w:rsidP="00DD3144">
            <w:r>
              <w:t>1.31.5</w:t>
            </w:r>
          </w:p>
        </w:tc>
        <w:tc>
          <w:tcPr>
            <w:tcW w:w="4753"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536" w:type="dxa"/>
            <w:gridSpan w:val="2"/>
            <w:vAlign w:val="center"/>
          </w:tcPr>
          <w:p w14:paraId="7CD1C712" w14:textId="77777777" w:rsidR="00B0479E" w:rsidRDefault="00B0479E" w:rsidP="00DD3144"/>
        </w:tc>
        <w:tc>
          <w:tcPr>
            <w:tcW w:w="3323" w:type="dxa"/>
            <w:vAlign w:val="center"/>
          </w:tcPr>
          <w:p w14:paraId="21A62EA1" w14:textId="0CF6F075" w:rsidR="00B0479E" w:rsidRDefault="00B0479E" w:rsidP="00DD3144"/>
        </w:tc>
      </w:tr>
      <w:tr w:rsidR="00B0479E" w14:paraId="712FE965" w14:textId="77777777" w:rsidTr="006F1B9A">
        <w:trPr>
          <w:trHeight w:val="44"/>
        </w:trPr>
        <w:tc>
          <w:tcPr>
            <w:tcW w:w="828" w:type="dxa"/>
            <w:vAlign w:val="center"/>
          </w:tcPr>
          <w:p w14:paraId="0DDCD566" w14:textId="682470B8" w:rsidR="00B0479E" w:rsidRPr="00561537" w:rsidRDefault="00B0479E" w:rsidP="00DD3144">
            <w:pPr>
              <w:rPr>
                <w:b/>
                <w:bCs/>
              </w:rPr>
            </w:pPr>
            <w:r w:rsidRPr="00561537">
              <w:rPr>
                <w:b/>
                <w:bCs/>
              </w:rPr>
              <w:t>1.3</w:t>
            </w:r>
            <w:r>
              <w:rPr>
                <w:b/>
                <w:bCs/>
              </w:rPr>
              <w:t>2</w:t>
            </w:r>
          </w:p>
        </w:tc>
        <w:tc>
          <w:tcPr>
            <w:tcW w:w="9612"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6F1B9A">
        <w:trPr>
          <w:trHeight w:val="34"/>
        </w:trPr>
        <w:tc>
          <w:tcPr>
            <w:tcW w:w="828" w:type="dxa"/>
            <w:vAlign w:val="center"/>
          </w:tcPr>
          <w:p w14:paraId="4EDA2AAE" w14:textId="774A09DD" w:rsidR="00B0479E" w:rsidRDefault="00B0479E" w:rsidP="00DD3144">
            <w:r>
              <w:t>1.32.1</w:t>
            </w:r>
          </w:p>
        </w:tc>
        <w:tc>
          <w:tcPr>
            <w:tcW w:w="4898" w:type="dxa"/>
            <w:gridSpan w:val="3"/>
            <w:shd w:val="clear" w:color="auto" w:fill="E2EFD9" w:themeFill="accent6" w:themeFillTint="33"/>
            <w:vAlign w:val="center"/>
          </w:tcPr>
          <w:p w14:paraId="650A33B6" w14:textId="579C6E70" w:rsidR="00B0479E" w:rsidRDefault="00B0479E" w:rsidP="00DD3144">
            <w:r>
              <w:t>Between 2030 and 2035</w:t>
            </w:r>
          </w:p>
        </w:tc>
        <w:tc>
          <w:tcPr>
            <w:tcW w:w="4714" w:type="dxa"/>
            <w:gridSpan w:val="2"/>
            <w:shd w:val="clear" w:color="auto" w:fill="auto"/>
            <w:vAlign w:val="center"/>
          </w:tcPr>
          <w:p w14:paraId="22A43BDD" w14:textId="6BCA6666" w:rsidR="00B0479E" w:rsidRDefault="00B0479E" w:rsidP="00DD3144"/>
        </w:tc>
      </w:tr>
      <w:tr w:rsidR="00B0479E" w14:paraId="78B38AED" w14:textId="77777777" w:rsidTr="006F1B9A">
        <w:trPr>
          <w:trHeight w:val="27"/>
        </w:trPr>
        <w:tc>
          <w:tcPr>
            <w:tcW w:w="828" w:type="dxa"/>
            <w:vAlign w:val="center"/>
          </w:tcPr>
          <w:p w14:paraId="04DCCF6A" w14:textId="73706424" w:rsidR="00B0479E" w:rsidRDefault="00B0479E" w:rsidP="00DD3144">
            <w:r>
              <w:t>1.32.2</w:t>
            </w:r>
          </w:p>
        </w:tc>
        <w:tc>
          <w:tcPr>
            <w:tcW w:w="4898" w:type="dxa"/>
            <w:gridSpan w:val="3"/>
            <w:shd w:val="clear" w:color="auto" w:fill="E2EFD9" w:themeFill="accent6" w:themeFillTint="33"/>
            <w:vAlign w:val="center"/>
          </w:tcPr>
          <w:p w14:paraId="28B02753" w14:textId="27459216" w:rsidR="00B0479E" w:rsidRDefault="00B0479E" w:rsidP="00DD3144">
            <w:r>
              <w:t>Between 2036 and 2040</w:t>
            </w:r>
          </w:p>
        </w:tc>
        <w:tc>
          <w:tcPr>
            <w:tcW w:w="4714" w:type="dxa"/>
            <w:gridSpan w:val="2"/>
            <w:shd w:val="clear" w:color="auto" w:fill="auto"/>
            <w:vAlign w:val="center"/>
          </w:tcPr>
          <w:p w14:paraId="260DC10B" w14:textId="520A2F6E" w:rsidR="00B0479E" w:rsidRDefault="00B0479E" w:rsidP="00DD3144"/>
        </w:tc>
      </w:tr>
      <w:tr w:rsidR="00B0479E" w14:paraId="3C5C7B31" w14:textId="77777777" w:rsidTr="006F1B9A">
        <w:trPr>
          <w:trHeight w:val="27"/>
        </w:trPr>
        <w:tc>
          <w:tcPr>
            <w:tcW w:w="828" w:type="dxa"/>
            <w:vAlign w:val="center"/>
          </w:tcPr>
          <w:p w14:paraId="1AE58E53" w14:textId="0F06CBA2" w:rsidR="00B0479E" w:rsidRDefault="00B0479E" w:rsidP="00DD3144">
            <w:r>
              <w:t>1.32.3</w:t>
            </w:r>
          </w:p>
        </w:tc>
        <w:tc>
          <w:tcPr>
            <w:tcW w:w="4898" w:type="dxa"/>
            <w:gridSpan w:val="3"/>
            <w:shd w:val="clear" w:color="auto" w:fill="E2EFD9" w:themeFill="accent6" w:themeFillTint="33"/>
            <w:vAlign w:val="center"/>
          </w:tcPr>
          <w:p w14:paraId="128ABCC6" w14:textId="33020FD7" w:rsidR="00B0479E" w:rsidRDefault="00B0479E" w:rsidP="00DD3144">
            <w:r>
              <w:t>Between 2041 and 2050</w:t>
            </w:r>
          </w:p>
        </w:tc>
        <w:tc>
          <w:tcPr>
            <w:tcW w:w="4714" w:type="dxa"/>
            <w:gridSpan w:val="2"/>
            <w:shd w:val="clear" w:color="auto" w:fill="auto"/>
            <w:vAlign w:val="center"/>
          </w:tcPr>
          <w:p w14:paraId="7391D31A" w14:textId="7280CB75" w:rsidR="00B0479E" w:rsidRDefault="00B0479E" w:rsidP="00DD3144"/>
        </w:tc>
      </w:tr>
      <w:tr w:rsidR="00B0479E" w14:paraId="177EC079" w14:textId="77777777" w:rsidTr="006F1B9A">
        <w:trPr>
          <w:trHeight w:val="27"/>
        </w:trPr>
        <w:tc>
          <w:tcPr>
            <w:tcW w:w="828" w:type="dxa"/>
            <w:vAlign w:val="center"/>
          </w:tcPr>
          <w:p w14:paraId="13D5E740" w14:textId="4428686C" w:rsidR="00B0479E" w:rsidRDefault="00B0479E" w:rsidP="00DD3144">
            <w:r>
              <w:t>1.32.4</w:t>
            </w:r>
          </w:p>
        </w:tc>
        <w:tc>
          <w:tcPr>
            <w:tcW w:w="4898" w:type="dxa"/>
            <w:gridSpan w:val="3"/>
            <w:shd w:val="clear" w:color="auto" w:fill="E2EFD9" w:themeFill="accent6" w:themeFillTint="33"/>
            <w:vAlign w:val="center"/>
          </w:tcPr>
          <w:p w14:paraId="3A10B847" w14:textId="71266745" w:rsidR="00B0479E" w:rsidRDefault="00B0479E" w:rsidP="00DD3144">
            <w:r>
              <w:t>Other</w:t>
            </w:r>
          </w:p>
        </w:tc>
        <w:tc>
          <w:tcPr>
            <w:tcW w:w="4714" w:type="dxa"/>
            <w:gridSpan w:val="2"/>
            <w:shd w:val="clear" w:color="auto" w:fill="auto"/>
            <w:vAlign w:val="center"/>
          </w:tcPr>
          <w:p w14:paraId="10152D7D" w14:textId="2B122777" w:rsidR="00B0479E" w:rsidRDefault="00B0479E" w:rsidP="00DD3144"/>
        </w:tc>
      </w:tr>
      <w:tr w:rsidR="00B0479E" w14:paraId="756676F5" w14:textId="77777777" w:rsidTr="006F1B9A">
        <w:trPr>
          <w:trHeight w:val="27"/>
        </w:trPr>
        <w:tc>
          <w:tcPr>
            <w:tcW w:w="828" w:type="dxa"/>
            <w:vAlign w:val="center"/>
          </w:tcPr>
          <w:p w14:paraId="74AA8DF0" w14:textId="2FDE97A0" w:rsidR="00B0479E" w:rsidRDefault="00B0479E" w:rsidP="00DD3144">
            <w:r>
              <w:t>1.32.5</w:t>
            </w:r>
          </w:p>
        </w:tc>
        <w:tc>
          <w:tcPr>
            <w:tcW w:w="4898" w:type="dxa"/>
            <w:gridSpan w:val="3"/>
            <w:shd w:val="clear" w:color="auto" w:fill="E2EFD9" w:themeFill="accent6" w:themeFillTint="33"/>
            <w:vAlign w:val="center"/>
          </w:tcPr>
          <w:p w14:paraId="11B8FDA3" w14:textId="6954BCCC" w:rsidR="00B0479E" w:rsidRDefault="00B0479E" w:rsidP="00DD3144">
            <w:r>
              <w:t>Not specified</w:t>
            </w:r>
          </w:p>
        </w:tc>
        <w:tc>
          <w:tcPr>
            <w:tcW w:w="4714" w:type="dxa"/>
            <w:gridSpan w:val="2"/>
            <w:shd w:val="clear" w:color="auto" w:fill="auto"/>
            <w:vAlign w:val="center"/>
          </w:tcPr>
          <w:p w14:paraId="4E1421EE" w14:textId="18680DA1" w:rsidR="00B0479E" w:rsidRDefault="00B0479E" w:rsidP="00DD3144"/>
        </w:tc>
      </w:tr>
      <w:tr w:rsidR="00B0479E" w14:paraId="1D85AE33" w14:textId="77777777" w:rsidTr="006F1B9A">
        <w:trPr>
          <w:trHeight w:val="27"/>
        </w:trPr>
        <w:tc>
          <w:tcPr>
            <w:tcW w:w="828" w:type="dxa"/>
            <w:vAlign w:val="center"/>
          </w:tcPr>
          <w:p w14:paraId="76EE8A7D" w14:textId="1ED841C2" w:rsidR="00B0479E" w:rsidRPr="00765130" w:rsidRDefault="00B0479E" w:rsidP="00DD3144">
            <w:pPr>
              <w:rPr>
                <w:b/>
                <w:bCs/>
              </w:rPr>
            </w:pPr>
            <w:r>
              <w:rPr>
                <w:b/>
                <w:bCs/>
              </w:rPr>
              <w:t>1.33</w:t>
            </w:r>
          </w:p>
        </w:tc>
        <w:tc>
          <w:tcPr>
            <w:tcW w:w="9612"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6F1B9A">
        <w:trPr>
          <w:trHeight w:val="1020"/>
        </w:trPr>
        <w:tc>
          <w:tcPr>
            <w:tcW w:w="828" w:type="dxa"/>
            <w:vAlign w:val="center"/>
          </w:tcPr>
          <w:p w14:paraId="2C78A083" w14:textId="77777777" w:rsidR="00B0479E" w:rsidRDefault="00B0479E" w:rsidP="00DD3144"/>
        </w:tc>
        <w:tc>
          <w:tcPr>
            <w:tcW w:w="9612" w:type="dxa"/>
            <w:gridSpan w:val="5"/>
            <w:vAlign w:val="center"/>
          </w:tcPr>
          <w:p w14:paraId="2AB28E18" w14:textId="011738B2" w:rsidR="00B0479E" w:rsidRDefault="00B0479E" w:rsidP="00DD3144"/>
        </w:tc>
      </w:tr>
      <w:tr w:rsidR="00B0479E" w14:paraId="7DF6CD70" w14:textId="77777777" w:rsidTr="006F1B9A">
        <w:trPr>
          <w:trHeight w:val="44"/>
        </w:trPr>
        <w:tc>
          <w:tcPr>
            <w:tcW w:w="828" w:type="dxa"/>
            <w:vAlign w:val="center"/>
          </w:tcPr>
          <w:p w14:paraId="6EFE3766" w14:textId="36ADD7AE" w:rsidR="00B0479E" w:rsidRPr="00765130" w:rsidRDefault="00B0479E" w:rsidP="00DD3144">
            <w:pPr>
              <w:rPr>
                <w:b/>
                <w:bCs/>
              </w:rPr>
            </w:pPr>
            <w:r>
              <w:rPr>
                <w:b/>
                <w:bCs/>
              </w:rPr>
              <w:t>1.34</w:t>
            </w:r>
          </w:p>
        </w:tc>
        <w:tc>
          <w:tcPr>
            <w:tcW w:w="9612"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6F1B9A">
        <w:trPr>
          <w:trHeight w:val="75"/>
        </w:trPr>
        <w:tc>
          <w:tcPr>
            <w:tcW w:w="828" w:type="dxa"/>
            <w:vAlign w:val="center"/>
          </w:tcPr>
          <w:p w14:paraId="3F0F2EF8" w14:textId="0B9BD8E3" w:rsidR="00B0479E" w:rsidRDefault="00B0479E" w:rsidP="00DD3144">
            <w:r>
              <w:t>1.34.1</w:t>
            </w:r>
          </w:p>
        </w:tc>
        <w:tc>
          <w:tcPr>
            <w:tcW w:w="4898" w:type="dxa"/>
            <w:gridSpan w:val="3"/>
            <w:shd w:val="clear" w:color="auto" w:fill="E2EFD9" w:themeFill="accent6" w:themeFillTint="33"/>
            <w:vAlign w:val="center"/>
          </w:tcPr>
          <w:p w14:paraId="264394B7" w14:textId="6B5E1955" w:rsidR="00B0479E" w:rsidRDefault="00B0479E" w:rsidP="00DD3144">
            <w:r>
              <w:t>No</w:t>
            </w:r>
          </w:p>
        </w:tc>
        <w:tc>
          <w:tcPr>
            <w:tcW w:w="4714" w:type="dxa"/>
            <w:gridSpan w:val="2"/>
            <w:shd w:val="clear" w:color="auto" w:fill="auto"/>
            <w:vAlign w:val="center"/>
          </w:tcPr>
          <w:p w14:paraId="4489C22D" w14:textId="4D134332" w:rsidR="00B0479E" w:rsidRDefault="00B0479E" w:rsidP="00DD3144"/>
        </w:tc>
      </w:tr>
      <w:tr w:rsidR="00B0479E" w14:paraId="37BA41DB" w14:textId="77777777" w:rsidTr="006F1B9A">
        <w:trPr>
          <w:trHeight w:val="74"/>
        </w:trPr>
        <w:tc>
          <w:tcPr>
            <w:tcW w:w="828" w:type="dxa"/>
            <w:vAlign w:val="center"/>
          </w:tcPr>
          <w:p w14:paraId="7513AE47" w14:textId="0DC8BC45" w:rsidR="00B0479E" w:rsidRDefault="00B0479E" w:rsidP="00DD3144">
            <w:r>
              <w:t>1.34.2</w:t>
            </w:r>
          </w:p>
        </w:tc>
        <w:tc>
          <w:tcPr>
            <w:tcW w:w="4898" w:type="dxa"/>
            <w:gridSpan w:val="3"/>
            <w:shd w:val="clear" w:color="auto" w:fill="E2EFD9" w:themeFill="accent6" w:themeFillTint="33"/>
            <w:vAlign w:val="center"/>
          </w:tcPr>
          <w:p w14:paraId="780B69A3" w14:textId="13FECCFD" w:rsidR="00B0479E" w:rsidRDefault="00B0479E" w:rsidP="00DD3144">
            <w:r>
              <w:t>Recommend</w:t>
            </w:r>
          </w:p>
        </w:tc>
        <w:tc>
          <w:tcPr>
            <w:tcW w:w="4714" w:type="dxa"/>
            <w:gridSpan w:val="2"/>
            <w:shd w:val="clear" w:color="auto" w:fill="auto"/>
            <w:vAlign w:val="center"/>
          </w:tcPr>
          <w:p w14:paraId="0F11C4DE" w14:textId="16DFE196" w:rsidR="00B0479E" w:rsidRDefault="00B0479E" w:rsidP="00DD3144"/>
        </w:tc>
      </w:tr>
      <w:tr w:rsidR="00B0479E" w14:paraId="7A1BF319" w14:textId="77777777" w:rsidTr="006F1B9A">
        <w:trPr>
          <w:trHeight w:val="74"/>
        </w:trPr>
        <w:tc>
          <w:tcPr>
            <w:tcW w:w="828" w:type="dxa"/>
            <w:vAlign w:val="center"/>
          </w:tcPr>
          <w:p w14:paraId="7F7D33CA" w14:textId="72A32D62" w:rsidR="00B0479E" w:rsidRDefault="00B0479E" w:rsidP="00DD3144">
            <w:r>
              <w:lastRenderedPageBreak/>
              <w:t>1.34.3</w:t>
            </w:r>
          </w:p>
        </w:tc>
        <w:tc>
          <w:tcPr>
            <w:tcW w:w="4898" w:type="dxa"/>
            <w:gridSpan w:val="3"/>
            <w:shd w:val="clear" w:color="auto" w:fill="E2EFD9" w:themeFill="accent6" w:themeFillTint="33"/>
            <w:vAlign w:val="center"/>
          </w:tcPr>
          <w:p w14:paraId="01F72E61" w14:textId="310ACA2C" w:rsidR="00B0479E" w:rsidRDefault="00B0479E" w:rsidP="00DD3144">
            <w:r>
              <w:t>Require</w:t>
            </w:r>
          </w:p>
        </w:tc>
        <w:tc>
          <w:tcPr>
            <w:tcW w:w="4714" w:type="dxa"/>
            <w:gridSpan w:val="2"/>
            <w:shd w:val="clear" w:color="auto" w:fill="auto"/>
            <w:vAlign w:val="center"/>
          </w:tcPr>
          <w:p w14:paraId="0138C64C" w14:textId="4A9D7D61" w:rsidR="00B0479E" w:rsidRDefault="00B0479E" w:rsidP="00DD3144"/>
        </w:tc>
      </w:tr>
      <w:tr w:rsidR="00B0479E" w14:paraId="5638A9CC" w14:textId="77777777" w:rsidTr="006F1B9A">
        <w:trPr>
          <w:trHeight w:val="74"/>
        </w:trPr>
        <w:tc>
          <w:tcPr>
            <w:tcW w:w="828" w:type="dxa"/>
            <w:vAlign w:val="center"/>
          </w:tcPr>
          <w:p w14:paraId="5DC32929" w14:textId="33E53A9C" w:rsidR="00B0479E" w:rsidRPr="00C9418B" w:rsidRDefault="00B0479E" w:rsidP="00DD3144">
            <w:pPr>
              <w:rPr>
                <w:b/>
                <w:bCs/>
              </w:rPr>
            </w:pPr>
            <w:r>
              <w:rPr>
                <w:b/>
                <w:bCs/>
              </w:rPr>
              <w:t>1.35</w:t>
            </w:r>
          </w:p>
        </w:tc>
        <w:tc>
          <w:tcPr>
            <w:tcW w:w="9612"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6F1B9A">
        <w:trPr>
          <w:trHeight w:val="221"/>
        </w:trPr>
        <w:tc>
          <w:tcPr>
            <w:tcW w:w="828" w:type="dxa"/>
            <w:vAlign w:val="center"/>
          </w:tcPr>
          <w:p w14:paraId="58972E0B" w14:textId="4A3B481C" w:rsidR="00B0479E" w:rsidRDefault="00B0479E" w:rsidP="00DD3144">
            <w:r>
              <w:t>1.35.1</w:t>
            </w:r>
          </w:p>
        </w:tc>
        <w:tc>
          <w:tcPr>
            <w:tcW w:w="4898"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4714" w:type="dxa"/>
            <w:gridSpan w:val="2"/>
            <w:shd w:val="clear" w:color="auto" w:fill="auto"/>
            <w:vAlign w:val="center"/>
          </w:tcPr>
          <w:p w14:paraId="1480FE14" w14:textId="182B49A2" w:rsidR="00B0479E" w:rsidRDefault="00B0479E" w:rsidP="00DD3144"/>
        </w:tc>
      </w:tr>
      <w:tr w:rsidR="00B0479E" w14:paraId="71829CF2" w14:textId="77777777" w:rsidTr="006F1B9A">
        <w:trPr>
          <w:trHeight w:val="27"/>
        </w:trPr>
        <w:tc>
          <w:tcPr>
            <w:tcW w:w="828" w:type="dxa"/>
            <w:vAlign w:val="center"/>
          </w:tcPr>
          <w:p w14:paraId="605A96CF" w14:textId="2AA7C39C" w:rsidR="00B0479E" w:rsidRDefault="00B0479E" w:rsidP="00DD3144">
            <w:r>
              <w:t>1.35.2</w:t>
            </w:r>
          </w:p>
        </w:tc>
        <w:tc>
          <w:tcPr>
            <w:tcW w:w="4898"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4714" w:type="dxa"/>
            <w:gridSpan w:val="2"/>
            <w:shd w:val="clear" w:color="auto" w:fill="auto"/>
            <w:vAlign w:val="center"/>
          </w:tcPr>
          <w:p w14:paraId="0E586E0D" w14:textId="44875DEE" w:rsidR="00B0479E" w:rsidRDefault="00B0479E" w:rsidP="00DD3144"/>
        </w:tc>
      </w:tr>
      <w:tr w:rsidR="00B0479E" w14:paraId="5AC6429F" w14:textId="77777777" w:rsidTr="006F1B9A">
        <w:trPr>
          <w:trHeight w:val="27"/>
        </w:trPr>
        <w:tc>
          <w:tcPr>
            <w:tcW w:w="828" w:type="dxa"/>
            <w:vAlign w:val="center"/>
          </w:tcPr>
          <w:p w14:paraId="3ACBE0E8" w14:textId="362050F9" w:rsidR="00B0479E" w:rsidRDefault="00B0479E" w:rsidP="00DD3144">
            <w:r>
              <w:t>1.35.3</w:t>
            </w:r>
          </w:p>
        </w:tc>
        <w:tc>
          <w:tcPr>
            <w:tcW w:w="4898"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4714" w:type="dxa"/>
            <w:gridSpan w:val="2"/>
            <w:shd w:val="clear" w:color="auto" w:fill="auto"/>
            <w:vAlign w:val="center"/>
          </w:tcPr>
          <w:p w14:paraId="3A7FFAD3" w14:textId="4153BD06" w:rsidR="00B0479E" w:rsidRDefault="00B0479E" w:rsidP="00DD3144"/>
        </w:tc>
      </w:tr>
      <w:tr w:rsidR="00B0479E" w14:paraId="79CC3AC5" w14:textId="77777777" w:rsidTr="006F1B9A">
        <w:trPr>
          <w:trHeight w:val="27"/>
        </w:trPr>
        <w:tc>
          <w:tcPr>
            <w:tcW w:w="828" w:type="dxa"/>
            <w:vAlign w:val="center"/>
          </w:tcPr>
          <w:p w14:paraId="02F6C307" w14:textId="11E3E6F7" w:rsidR="00B0479E" w:rsidRDefault="00B0479E" w:rsidP="00DD3144">
            <w:r>
              <w:t>1.35.4</w:t>
            </w:r>
          </w:p>
        </w:tc>
        <w:tc>
          <w:tcPr>
            <w:tcW w:w="4898"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4714" w:type="dxa"/>
            <w:gridSpan w:val="2"/>
            <w:shd w:val="clear" w:color="auto" w:fill="auto"/>
            <w:vAlign w:val="center"/>
          </w:tcPr>
          <w:p w14:paraId="4FA4A149" w14:textId="61E24A92" w:rsidR="00B0479E" w:rsidRDefault="00B0479E" w:rsidP="00DD3144"/>
        </w:tc>
      </w:tr>
      <w:tr w:rsidR="00B0479E" w14:paraId="041DBAA4" w14:textId="77777777" w:rsidTr="006F1B9A">
        <w:trPr>
          <w:trHeight w:val="27"/>
        </w:trPr>
        <w:tc>
          <w:tcPr>
            <w:tcW w:w="828" w:type="dxa"/>
            <w:vAlign w:val="center"/>
          </w:tcPr>
          <w:p w14:paraId="2AF792D3" w14:textId="2ED2CB50" w:rsidR="00B0479E" w:rsidRDefault="00B0479E" w:rsidP="00DD3144">
            <w:r>
              <w:t>1.35.5</w:t>
            </w:r>
          </w:p>
        </w:tc>
        <w:tc>
          <w:tcPr>
            <w:tcW w:w="4898"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4714" w:type="dxa"/>
            <w:gridSpan w:val="2"/>
            <w:shd w:val="clear" w:color="auto" w:fill="auto"/>
            <w:vAlign w:val="center"/>
          </w:tcPr>
          <w:p w14:paraId="76C87AD8" w14:textId="2815A832" w:rsidR="00B0479E" w:rsidRDefault="00B0479E" w:rsidP="00DD3144"/>
        </w:tc>
      </w:tr>
      <w:tr w:rsidR="00B0479E" w14:paraId="0131B9EE" w14:textId="77777777" w:rsidTr="006F1B9A">
        <w:trPr>
          <w:trHeight w:val="27"/>
        </w:trPr>
        <w:tc>
          <w:tcPr>
            <w:tcW w:w="828" w:type="dxa"/>
            <w:vAlign w:val="center"/>
          </w:tcPr>
          <w:p w14:paraId="038DD6F6" w14:textId="2C5E87D6" w:rsidR="00B0479E" w:rsidRDefault="00B0479E" w:rsidP="00DD3144">
            <w:r>
              <w:t>1.35.6</w:t>
            </w:r>
          </w:p>
        </w:tc>
        <w:tc>
          <w:tcPr>
            <w:tcW w:w="4898"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4714" w:type="dxa"/>
            <w:gridSpan w:val="2"/>
            <w:shd w:val="clear" w:color="auto" w:fill="auto"/>
            <w:vAlign w:val="center"/>
          </w:tcPr>
          <w:p w14:paraId="737C4360" w14:textId="7F6385EC" w:rsidR="00B0479E" w:rsidRDefault="00B0479E" w:rsidP="00DD3144"/>
        </w:tc>
      </w:tr>
      <w:tr w:rsidR="00B0479E" w14:paraId="6BAF5303" w14:textId="77777777" w:rsidTr="006F1B9A">
        <w:trPr>
          <w:trHeight w:val="27"/>
        </w:trPr>
        <w:tc>
          <w:tcPr>
            <w:tcW w:w="828" w:type="dxa"/>
            <w:vAlign w:val="center"/>
          </w:tcPr>
          <w:p w14:paraId="6BB6A345" w14:textId="31CF4157" w:rsidR="00B0479E" w:rsidRDefault="00B0479E" w:rsidP="00DD3144">
            <w:r>
              <w:t>1.35.7</w:t>
            </w:r>
          </w:p>
        </w:tc>
        <w:tc>
          <w:tcPr>
            <w:tcW w:w="4898" w:type="dxa"/>
            <w:gridSpan w:val="3"/>
            <w:shd w:val="clear" w:color="auto" w:fill="E2EFD9" w:themeFill="accent6" w:themeFillTint="33"/>
            <w:vAlign w:val="center"/>
          </w:tcPr>
          <w:p w14:paraId="2071D5B8" w14:textId="30AD1863" w:rsidR="00B0479E" w:rsidRDefault="00B0479E" w:rsidP="00DD3144">
            <w:r>
              <w:t>Not specified</w:t>
            </w:r>
          </w:p>
        </w:tc>
        <w:tc>
          <w:tcPr>
            <w:tcW w:w="4714" w:type="dxa"/>
            <w:gridSpan w:val="2"/>
            <w:shd w:val="clear" w:color="auto" w:fill="auto"/>
            <w:vAlign w:val="center"/>
          </w:tcPr>
          <w:p w14:paraId="58A276AB" w14:textId="56F490CA" w:rsidR="00B0479E" w:rsidRDefault="00B0479E" w:rsidP="00DD3144"/>
        </w:tc>
      </w:tr>
      <w:tr w:rsidR="00B0479E" w14:paraId="605F79B1" w14:textId="77777777" w:rsidTr="006F1B9A">
        <w:trPr>
          <w:trHeight w:val="74"/>
        </w:trPr>
        <w:tc>
          <w:tcPr>
            <w:tcW w:w="828" w:type="dxa"/>
            <w:vAlign w:val="center"/>
          </w:tcPr>
          <w:p w14:paraId="41E45F92" w14:textId="5DFF80F6" w:rsidR="00B0479E" w:rsidRPr="00A615A6" w:rsidRDefault="00B0479E" w:rsidP="00DD3144">
            <w:pPr>
              <w:rPr>
                <w:b/>
                <w:bCs/>
              </w:rPr>
            </w:pPr>
            <w:r>
              <w:rPr>
                <w:b/>
                <w:bCs/>
              </w:rPr>
              <w:t>1.36</w:t>
            </w:r>
          </w:p>
        </w:tc>
        <w:tc>
          <w:tcPr>
            <w:tcW w:w="9612"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6F1B9A">
        <w:trPr>
          <w:trHeight w:val="75"/>
        </w:trPr>
        <w:tc>
          <w:tcPr>
            <w:tcW w:w="828" w:type="dxa"/>
            <w:vAlign w:val="center"/>
          </w:tcPr>
          <w:p w14:paraId="301AA961" w14:textId="7B60252D" w:rsidR="00B0479E" w:rsidRDefault="00B0479E" w:rsidP="00DD3144">
            <w:r>
              <w:t>1.36.1</w:t>
            </w:r>
          </w:p>
        </w:tc>
        <w:tc>
          <w:tcPr>
            <w:tcW w:w="4898" w:type="dxa"/>
            <w:gridSpan w:val="3"/>
            <w:shd w:val="clear" w:color="auto" w:fill="E2EFD9" w:themeFill="accent6" w:themeFillTint="33"/>
            <w:vAlign w:val="center"/>
          </w:tcPr>
          <w:p w14:paraId="3145963B" w14:textId="597F5EA0" w:rsidR="00B0479E" w:rsidRDefault="00B0479E" w:rsidP="00DD3144">
            <w:r>
              <w:t>No</w:t>
            </w:r>
          </w:p>
        </w:tc>
        <w:tc>
          <w:tcPr>
            <w:tcW w:w="4714" w:type="dxa"/>
            <w:gridSpan w:val="2"/>
            <w:shd w:val="clear" w:color="auto" w:fill="auto"/>
            <w:vAlign w:val="center"/>
          </w:tcPr>
          <w:p w14:paraId="09E0BA38" w14:textId="58D06CDC" w:rsidR="00B0479E" w:rsidRDefault="00B0479E" w:rsidP="00DD3144"/>
        </w:tc>
      </w:tr>
      <w:tr w:rsidR="00B0479E" w14:paraId="35BBF5A0" w14:textId="77777777" w:rsidTr="006F1B9A">
        <w:trPr>
          <w:trHeight w:val="74"/>
        </w:trPr>
        <w:tc>
          <w:tcPr>
            <w:tcW w:w="828" w:type="dxa"/>
            <w:vAlign w:val="center"/>
          </w:tcPr>
          <w:p w14:paraId="439C0FC3" w14:textId="199BF87E" w:rsidR="00B0479E" w:rsidRDefault="00B0479E" w:rsidP="00DD3144">
            <w:r>
              <w:t>1.36.2</w:t>
            </w:r>
          </w:p>
        </w:tc>
        <w:tc>
          <w:tcPr>
            <w:tcW w:w="4898" w:type="dxa"/>
            <w:gridSpan w:val="3"/>
            <w:shd w:val="clear" w:color="auto" w:fill="E2EFD9" w:themeFill="accent6" w:themeFillTint="33"/>
            <w:vAlign w:val="center"/>
          </w:tcPr>
          <w:p w14:paraId="2EB3AE80" w14:textId="065E09DA" w:rsidR="00B0479E" w:rsidRDefault="00B0479E" w:rsidP="00DD3144">
            <w:r>
              <w:t>Recommend</w:t>
            </w:r>
          </w:p>
        </w:tc>
        <w:tc>
          <w:tcPr>
            <w:tcW w:w="4714" w:type="dxa"/>
            <w:gridSpan w:val="2"/>
            <w:shd w:val="clear" w:color="auto" w:fill="auto"/>
            <w:vAlign w:val="center"/>
          </w:tcPr>
          <w:p w14:paraId="551585D4" w14:textId="5FBCD359" w:rsidR="00B0479E" w:rsidRDefault="00B0479E" w:rsidP="00DD3144"/>
        </w:tc>
      </w:tr>
      <w:tr w:rsidR="00B0479E" w14:paraId="29B1227E" w14:textId="77777777" w:rsidTr="006F1B9A">
        <w:trPr>
          <w:trHeight w:val="74"/>
        </w:trPr>
        <w:tc>
          <w:tcPr>
            <w:tcW w:w="828" w:type="dxa"/>
            <w:vAlign w:val="center"/>
          </w:tcPr>
          <w:p w14:paraId="06CACC47" w14:textId="5AE54218" w:rsidR="00B0479E" w:rsidRDefault="00B0479E" w:rsidP="00DD3144">
            <w:r>
              <w:t>1.36.3</w:t>
            </w:r>
          </w:p>
        </w:tc>
        <w:tc>
          <w:tcPr>
            <w:tcW w:w="4898" w:type="dxa"/>
            <w:gridSpan w:val="3"/>
            <w:shd w:val="clear" w:color="auto" w:fill="E2EFD9" w:themeFill="accent6" w:themeFillTint="33"/>
            <w:vAlign w:val="center"/>
          </w:tcPr>
          <w:p w14:paraId="2A493C9D" w14:textId="60ACAEFC" w:rsidR="00B0479E" w:rsidRDefault="00B0479E" w:rsidP="00DD3144">
            <w:r>
              <w:t>Require</w:t>
            </w:r>
          </w:p>
        </w:tc>
        <w:tc>
          <w:tcPr>
            <w:tcW w:w="4714" w:type="dxa"/>
            <w:gridSpan w:val="2"/>
            <w:shd w:val="clear" w:color="auto" w:fill="auto"/>
            <w:vAlign w:val="center"/>
          </w:tcPr>
          <w:p w14:paraId="2D0B6868" w14:textId="5711C4EE" w:rsidR="00B0479E" w:rsidRDefault="00B0479E" w:rsidP="00DD3144"/>
        </w:tc>
      </w:tr>
      <w:tr w:rsidR="00B0479E" w14:paraId="67BA3F15" w14:textId="77777777" w:rsidTr="006F1B9A">
        <w:trPr>
          <w:trHeight w:val="74"/>
        </w:trPr>
        <w:tc>
          <w:tcPr>
            <w:tcW w:w="828" w:type="dxa"/>
            <w:vAlign w:val="center"/>
          </w:tcPr>
          <w:p w14:paraId="4142114A" w14:textId="402D6408" w:rsidR="00B0479E" w:rsidRPr="0054680A" w:rsidRDefault="00B0479E" w:rsidP="00DD3144">
            <w:pPr>
              <w:rPr>
                <w:b/>
                <w:bCs/>
              </w:rPr>
            </w:pPr>
            <w:r w:rsidRPr="0054680A">
              <w:rPr>
                <w:b/>
                <w:bCs/>
              </w:rPr>
              <w:t>1.3</w:t>
            </w:r>
            <w:r>
              <w:rPr>
                <w:b/>
                <w:bCs/>
              </w:rPr>
              <w:t>7</w:t>
            </w:r>
          </w:p>
        </w:tc>
        <w:tc>
          <w:tcPr>
            <w:tcW w:w="9612"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6F1B9A">
        <w:trPr>
          <w:trHeight w:val="1020"/>
        </w:trPr>
        <w:tc>
          <w:tcPr>
            <w:tcW w:w="828" w:type="dxa"/>
            <w:vAlign w:val="center"/>
          </w:tcPr>
          <w:p w14:paraId="62C1016C" w14:textId="77777777" w:rsidR="00B0479E" w:rsidRDefault="00B0479E" w:rsidP="00DD3144"/>
        </w:tc>
        <w:tc>
          <w:tcPr>
            <w:tcW w:w="9612" w:type="dxa"/>
            <w:gridSpan w:val="5"/>
            <w:vAlign w:val="center"/>
          </w:tcPr>
          <w:p w14:paraId="0E26CB50" w14:textId="77777777" w:rsidR="00B0479E" w:rsidRDefault="00B0479E" w:rsidP="00DD3144"/>
        </w:tc>
      </w:tr>
      <w:tr w:rsidR="00B0479E" w14:paraId="21F6D5C2" w14:textId="77777777" w:rsidTr="006F1B9A">
        <w:trPr>
          <w:trHeight w:val="74"/>
        </w:trPr>
        <w:tc>
          <w:tcPr>
            <w:tcW w:w="828" w:type="dxa"/>
            <w:vAlign w:val="center"/>
          </w:tcPr>
          <w:p w14:paraId="6C7655EE" w14:textId="507D844F" w:rsidR="00B0479E" w:rsidRPr="0054680A" w:rsidRDefault="00B0479E" w:rsidP="00DD3144">
            <w:pPr>
              <w:rPr>
                <w:b/>
                <w:bCs/>
              </w:rPr>
            </w:pPr>
            <w:r w:rsidRPr="0054680A">
              <w:rPr>
                <w:b/>
                <w:bCs/>
              </w:rPr>
              <w:t>1.3</w:t>
            </w:r>
            <w:r>
              <w:rPr>
                <w:b/>
                <w:bCs/>
              </w:rPr>
              <w:t>8</w:t>
            </w:r>
          </w:p>
        </w:tc>
        <w:tc>
          <w:tcPr>
            <w:tcW w:w="9612"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6F1B9A">
        <w:trPr>
          <w:trHeight w:val="75"/>
        </w:trPr>
        <w:tc>
          <w:tcPr>
            <w:tcW w:w="828" w:type="dxa"/>
            <w:vAlign w:val="center"/>
          </w:tcPr>
          <w:p w14:paraId="157325FB" w14:textId="2C1EE277" w:rsidR="00B0479E" w:rsidRDefault="00B0479E" w:rsidP="00DD3144">
            <w:r>
              <w:t>1.38.1</w:t>
            </w:r>
          </w:p>
        </w:tc>
        <w:tc>
          <w:tcPr>
            <w:tcW w:w="4898" w:type="dxa"/>
            <w:gridSpan w:val="3"/>
            <w:shd w:val="clear" w:color="auto" w:fill="E2EFD9" w:themeFill="accent6" w:themeFillTint="33"/>
            <w:vAlign w:val="center"/>
          </w:tcPr>
          <w:p w14:paraId="7D84D1FE" w14:textId="24E1941B" w:rsidR="00B0479E" w:rsidRDefault="00B0479E" w:rsidP="00DD3144">
            <w:r>
              <w:t>1990-2000</w:t>
            </w:r>
          </w:p>
        </w:tc>
        <w:tc>
          <w:tcPr>
            <w:tcW w:w="4714" w:type="dxa"/>
            <w:gridSpan w:val="2"/>
            <w:shd w:val="clear" w:color="auto" w:fill="auto"/>
            <w:vAlign w:val="center"/>
          </w:tcPr>
          <w:p w14:paraId="6B78E5DF" w14:textId="253E1F20" w:rsidR="00B0479E" w:rsidRDefault="00B0479E" w:rsidP="00DD3144"/>
        </w:tc>
      </w:tr>
      <w:tr w:rsidR="00B0479E" w14:paraId="66E8339F" w14:textId="77777777" w:rsidTr="006F1B9A">
        <w:trPr>
          <w:trHeight w:val="74"/>
        </w:trPr>
        <w:tc>
          <w:tcPr>
            <w:tcW w:w="828" w:type="dxa"/>
            <w:vAlign w:val="center"/>
          </w:tcPr>
          <w:p w14:paraId="5A58582D" w14:textId="052ABF16" w:rsidR="00B0479E" w:rsidRDefault="00B0479E" w:rsidP="00DD3144">
            <w:r>
              <w:t>1.38.2</w:t>
            </w:r>
          </w:p>
        </w:tc>
        <w:tc>
          <w:tcPr>
            <w:tcW w:w="4898" w:type="dxa"/>
            <w:gridSpan w:val="3"/>
            <w:shd w:val="clear" w:color="auto" w:fill="E2EFD9" w:themeFill="accent6" w:themeFillTint="33"/>
            <w:vAlign w:val="center"/>
          </w:tcPr>
          <w:p w14:paraId="0A3BAEFC" w14:textId="7CFB9497" w:rsidR="00B0479E" w:rsidRDefault="00B0479E" w:rsidP="00DD3144">
            <w:r>
              <w:t>2001-2005</w:t>
            </w:r>
          </w:p>
        </w:tc>
        <w:tc>
          <w:tcPr>
            <w:tcW w:w="4714" w:type="dxa"/>
            <w:gridSpan w:val="2"/>
            <w:shd w:val="clear" w:color="auto" w:fill="auto"/>
            <w:vAlign w:val="center"/>
          </w:tcPr>
          <w:p w14:paraId="2EB4BDF5" w14:textId="5EBD74FE" w:rsidR="00B0479E" w:rsidRDefault="00B0479E" w:rsidP="00DD3144"/>
        </w:tc>
      </w:tr>
      <w:tr w:rsidR="00B0479E" w14:paraId="540B9C6A" w14:textId="77777777" w:rsidTr="006F1B9A">
        <w:trPr>
          <w:trHeight w:val="74"/>
        </w:trPr>
        <w:tc>
          <w:tcPr>
            <w:tcW w:w="828" w:type="dxa"/>
            <w:vAlign w:val="center"/>
          </w:tcPr>
          <w:p w14:paraId="75114FDF" w14:textId="428949B4" w:rsidR="00B0479E" w:rsidRDefault="00B0479E" w:rsidP="00DD3144">
            <w:r>
              <w:t>1.38.3</w:t>
            </w:r>
          </w:p>
        </w:tc>
        <w:tc>
          <w:tcPr>
            <w:tcW w:w="4898" w:type="dxa"/>
            <w:gridSpan w:val="3"/>
            <w:shd w:val="clear" w:color="auto" w:fill="E2EFD9" w:themeFill="accent6" w:themeFillTint="33"/>
            <w:vAlign w:val="center"/>
          </w:tcPr>
          <w:p w14:paraId="34321A8B" w14:textId="5A805B51" w:rsidR="00B0479E" w:rsidRDefault="00B0479E" w:rsidP="00DD3144">
            <w:r>
              <w:t>2006-2010</w:t>
            </w:r>
          </w:p>
        </w:tc>
        <w:tc>
          <w:tcPr>
            <w:tcW w:w="4714" w:type="dxa"/>
            <w:gridSpan w:val="2"/>
            <w:shd w:val="clear" w:color="auto" w:fill="auto"/>
            <w:vAlign w:val="center"/>
          </w:tcPr>
          <w:p w14:paraId="01311BFE" w14:textId="674860FB" w:rsidR="00B0479E" w:rsidRDefault="00B0479E" w:rsidP="00DD3144"/>
        </w:tc>
      </w:tr>
      <w:tr w:rsidR="00B0479E" w14:paraId="77A722C3" w14:textId="77777777" w:rsidTr="006F1B9A">
        <w:trPr>
          <w:trHeight w:val="74"/>
        </w:trPr>
        <w:tc>
          <w:tcPr>
            <w:tcW w:w="828" w:type="dxa"/>
            <w:vAlign w:val="center"/>
          </w:tcPr>
          <w:p w14:paraId="6FB00CF2" w14:textId="0348A6C7" w:rsidR="00B0479E" w:rsidRDefault="00B0479E" w:rsidP="00DD3144">
            <w:r>
              <w:t>1.38.4</w:t>
            </w:r>
          </w:p>
        </w:tc>
        <w:tc>
          <w:tcPr>
            <w:tcW w:w="4898" w:type="dxa"/>
            <w:gridSpan w:val="3"/>
            <w:shd w:val="clear" w:color="auto" w:fill="E2EFD9" w:themeFill="accent6" w:themeFillTint="33"/>
            <w:vAlign w:val="center"/>
          </w:tcPr>
          <w:p w14:paraId="4FED9793" w14:textId="093C1303" w:rsidR="00B0479E" w:rsidRDefault="00B0479E" w:rsidP="00DD3144">
            <w:r>
              <w:t>2011-2015</w:t>
            </w:r>
          </w:p>
        </w:tc>
        <w:tc>
          <w:tcPr>
            <w:tcW w:w="4714" w:type="dxa"/>
            <w:gridSpan w:val="2"/>
            <w:shd w:val="clear" w:color="auto" w:fill="auto"/>
            <w:vAlign w:val="center"/>
          </w:tcPr>
          <w:p w14:paraId="68DCBF63" w14:textId="6F5692BD" w:rsidR="00B0479E" w:rsidRDefault="00B0479E" w:rsidP="00DD3144"/>
        </w:tc>
      </w:tr>
      <w:tr w:rsidR="00B0479E" w14:paraId="7D989221" w14:textId="77777777" w:rsidTr="006F1B9A">
        <w:trPr>
          <w:trHeight w:val="74"/>
        </w:trPr>
        <w:tc>
          <w:tcPr>
            <w:tcW w:w="828" w:type="dxa"/>
            <w:vAlign w:val="center"/>
          </w:tcPr>
          <w:p w14:paraId="13B254C8" w14:textId="6A34E0A0" w:rsidR="00B0479E" w:rsidRDefault="00B0479E" w:rsidP="00DD3144">
            <w:r>
              <w:t>1.38.5</w:t>
            </w:r>
          </w:p>
        </w:tc>
        <w:tc>
          <w:tcPr>
            <w:tcW w:w="4898" w:type="dxa"/>
            <w:gridSpan w:val="3"/>
            <w:shd w:val="clear" w:color="auto" w:fill="E2EFD9" w:themeFill="accent6" w:themeFillTint="33"/>
            <w:vAlign w:val="center"/>
          </w:tcPr>
          <w:p w14:paraId="3B6B353A" w14:textId="60B212BC" w:rsidR="00B0479E" w:rsidRDefault="00B0479E" w:rsidP="00DD3144">
            <w:r>
              <w:t>2016-2020</w:t>
            </w:r>
          </w:p>
        </w:tc>
        <w:tc>
          <w:tcPr>
            <w:tcW w:w="4714" w:type="dxa"/>
            <w:gridSpan w:val="2"/>
            <w:shd w:val="clear" w:color="auto" w:fill="auto"/>
            <w:vAlign w:val="center"/>
          </w:tcPr>
          <w:p w14:paraId="1AE5D13B" w14:textId="3E12B92C" w:rsidR="00B0479E" w:rsidRDefault="00B0479E" w:rsidP="00DD3144"/>
        </w:tc>
      </w:tr>
      <w:tr w:rsidR="00B0479E" w14:paraId="2880AA95" w14:textId="77777777" w:rsidTr="006F1B9A">
        <w:trPr>
          <w:trHeight w:val="74"/>
        </w:trPr>
        <w:tc>
          <w:tcPr>
            <w:tcW w:w="828" w:type="dxa"/>
            <w:vAlign w:val="center"/>
          </w:tcPr>
          <w:p w14:paraId="3291059E" w14:textId="2E515DFB" w:rsidR="00B0479E" w:rsidRDefault="00B0479E" w:rsidP="00DD3144">
            <w:r>
              <w:t>1.38.6</w:t>
            </w:r>
          </w:p>
        </w:tc>
        <w:tc>
          <w:tcPr>
            <w:tcW w:w="4898" w:type="dxa"/>
            <w:gridSpan w:val="3"/>
            <w:shd w:val="clear" w:color="auto" w:fill="E2EFD9" w:themeFill="accent6" w:themeFillTint="33"/>
            <w:vAlign w:val="center"/>
          </w:tcPr>
          <w:p w14:paraId="009154F2" w14:textId="2A859C6D" w:rsidR="00B0479E" w:rsidRDefault="00B0479E" w:rsidP="00DD3144">
            <w:r>
              <w:t>Other</w:t>
            </w:r>
          </w:p>
        </w:tc>
        <w:tc>
          <w:tcPr>
            <w:tcW w:w="4714" w:type="dxa"/>
            <w:gridSpan w:val="2"/>
            <w:shd w:val="clear" w:color="auto" w:fill="auto"/>
            <w:vAlign w:val="center"/>
          </w:tcPr>
          <w:p w14:paraId="62747385" w14:textId="74E987FC" w:rsidR="00B0479E" w:rsidRDefault="00B0479E" w:rsidP="00DD3144"/>
        </w:tc>
      </w:tr>
      <w:tr w:rsidR="00B0479E" w14:paraId="7FCEE3C7" w14:textId="77777777" w:rsidTr="006F1B9A">
        <w:trPr>
          <w:trHeight w:val="74"/>
        </w:trPr>
        <w:tc>
          <w:tcPr>
            <w:tcW w:w="828" w:type="dxa"/>
            <w:vAlign w:val="center"/>
          </w:tcPr>
          <w:p w14:paraId="33610AB4" w14:textId="6254FF27" w:rsidR="00B0479E" w:rsidRDefault="00B0479E" w:rsidP="00DD3144">
            <w:r>
              <w:t>1.38.7</w:t>
            </w:r>
          </w:p>
        </w:tc>
        <w:tc>
          <w:tcPr>
            <w:tcW w:w="4898" w:type="dxa"/>
            <w:gridSpan w:val="3"/>
            <w:shd w:val="clear" w:color="auto" w:fill="E2EFD9" w:themeFill="accent6" w:themeFillTint="33"/>
            <w:vAlign w:val="center"/>
          </w:tcPr>
          <w:p w14:paraId="2CE45EE7" w14:textId="62CECB2D" w:rsidR="00B0479E" w:rsidRDefault="00B0479E" w:rsidP="00DD3144">
            <w:r>
              <w:t>Not specified</w:t>
            </w:r>
          </w:p>
        </w:tc>
        <w:tc>
          <w:tcPr>
            <w:tcW w:w="4714" w:type="dxa"/>
            <w:gridSpan w:val="2"/>
            <w:shd w:val="clear" w:color="auto" w:fill="auto"/>
            <w:vAlign w:val="center"/>
          </w:tcPr>
          <w:p w14:paraId="501990A5" w14:textId="5AD36168" w:rsidR="00B0479E" w:rsidRDefault="00B0479E" w:rsidP="00DD3144"/>
        </w:tc>
      </w:tr>
      <w:tr w:rsidR="00B0479E" w14:paraId="2BC0E863" w14:textId="77777777" w:rsidTr="006F1B9A">
        <w:trPr>
          <w:trHeight w:val="74"/>
        </w:trPr>
        <w:tc>
          <w:tcPr>
            <w:tcW w:w="828" w:type="dxa"/>
            <w:vAlign w:val="center"/>
          </w:tcPr>
          <w:p w14:paraId="50502F04" w14:textId="518CFB71" w:rsidR="00B0479E" w:rsidRPr="0054680A" w:rsidRDefault="00B0479E" w:rsidP="00DD3144">
            <w:pPr>
              <w:rPr>
                <w:b/>
                <w:bCs/>
              </w:rPr>
            </w:pPr>
            <w:r>
              <w:rPr>
                <w:b/>
                <w:bCs/>
              </w:rPr>
              <w:lastRenderedPageBreak/>
              <w:t>1.39</w:t>
            </w:r>
          </w:p>
        </w:tc>
        <w:tc>
          <w:tcPr>
            <w:tcW w:w="9612"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6F1B9A">
        <w:trPr>
          <w:trHeight w:val="74"/>
        </w:trPr>
        <w:tc>
          <w:tcPr>
            <w:tcW w:w="828" w:type="dxa"/>
            <w:vAlign w:val="center"/>
          </w:tcPr>
          <w:p w14:paraId="5B6D6981" w14:textId="062A8926" w:rsidR="00B0479E" w:rsidRDefault="00B0479E" w:rsidP="00DD3144">
            <w:r>
              <w:t>1.39.1</w:t>
            </w:r>
          </w:p>
        </w:tc>
        <w:tc>
          <w:tcPr>
            <w:tcW w:w="4898" w:type="dxa"/>
            <w:gridSpan w:val="3"/>
            <w:shd w:val="clear" w:color="auto" w:fill="E2EFD9" w:themeFill="accent6" w:themeFillTint="33"/>
            <w:vAlign w:val="center"/>
          </w:tcPr>
          <w:p w14:paraId="0F756251" w14:textId="6F61C138" w:rsidR="00B0479E" w:rsidRDefault="00B0479E" w:rsidP="00DD3144">
            <w:r>
              <w:t>No</w:t>
            </w:r>
          </w:p>
        </w:tc>
        <w:tc>
          <w:tcPr>
            <w:tcW w:w="4714" w:type="dxa"/>
            <w:gridSpan w:val="2"/>
            <w:shd w:val="clear" w:color="auto" w:fill="auto"/>
            <w:vAlign w:val="center"/>
          </w:tcPr>
          <w:p w14:paraId="254978D9" w14:textId="15B87271" w:rsidR="00B0479E" w:rsidRDefault="00B0479E" w:rsidP="00DD3144"/>
        </w:tc>
      </w:tr>
      <w:tr w:rsidR="00B0479E" w14:paraId="50D999FB" w14:textId="77777777" w:rsidTr="006F1B9A">
        <w:trPr>
          <w:trHeight w:val="74"/>
        </w:trPr>
        <w:tc>
          <w:tcPr>
            <w:tcW w:w="828" w:type="dxa"/>
            <w:vAlign w:val="center"/>
          </w:tcPr>
          <w:p w14:paraId="1725C76F" w14:textId="184D6DB1" w:rsidR="00B0479E" w:rsidRDefault="00B0479E" w:rsidP="00DD3144">
            <w:r>
              <w:t>1.39.2</w:t>
            </w:r>
          </w:p>
        </w:tc>
        <w:tc>
          <w:tcPr>
            <w:tcW w:w="4898" w:type="dxa"/>
            <w:gridSpan w:val="3"/>
            <w:shd w:val="clear" w:color="auto" w:fill="E2EFD9" w:themeFill="accent6" w:themeFillTint="33"/>
            <w:vAlign w:val="center"/>
          </w:tcPr>
          <w:p w14:paraId="1F60B076" w14:textId="6FFEB8B5" w:rsidR="00B0479E" w:rsidRDefault="00B0479E" w:rsidP="00DD3144">
            <w:r>
              <w:t>Recommended</w:t>
            </w:r>
          </w:p>
        </w:tc>
        <w:tc>
          <w:tcPr>
            <w:tcW w:w="4714" w:type="dxa"/>
            <w:gridSpan w:val="2"/>
            <w:shd w:val="clear" w:color="auto" w:fill="auto"/>
            <w:vAlign w:val="center"/>
          </w:tcPr>
          <w:p w14:paraId="5B5E6F1D" w14:textId="210D0334" w:rsidR="00B0479E" w:rsidRDefault="00B0479E" w:rsidP="00DD3144"/>
        </w:tc>
      </w:tr>
      <w:tr w:rsidR="00B0479E" w14:paraId="2843D446" w14:textId="77777777" w:rsidTr="006F1B9A">
        <w:trPr>
          <w:trHeight w:val="74"/>
        </w:trPr>
        <w:tc>
          <w:tcPr>
            <w:tcW w:w="828" w:type="dxa"/>
            <w:vAlign w:val="center"/>
          </w:tcPr>
          <w:p w14:paraId="2F9CD2F2" w14:textId="4C3F04CE" w:rsidR="00B0479E" w:rsidRDefault="00B0479E" w:rsidP="00DD3144">
            <w:r>
              <w:t>1.39.3</w:t>
            </w:r>
          </w:p>
        </w:tc>
        <w:tc>
          <w:tcPr>
            <w:tcW w:w="4898" w:type="dxa"/>
            <w:gridSpan w:val="3"/>
            <w:shd w:val="clear" w:color="auto" w:fill="E2EFD9" w:themeFill="accent6" w:themeFillTint="33"/>
            <w:vAlign w:val="center"/>
          </w:tcPr>
          <w:p w14:paraId="2E554F2E" w14:textId="1A00D844" w:rsidR="00B0479E" w:rsidRDefault="00B0479E" w:rsidP="00DD3144">
            <w:r>
              <w:t>Required</w:t>
            </w:r>
          </w:p>
        </w:tc>
        <w:tc>
          <w:tcPr>
            <w:tcW w:w="4714"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6F1B9A">
        <w:trPr>
          <w:trHeight w:val="37"/>
        </w:trPr>
        <w:tc>
          <w:tcPr>
            <w:tcW w:w="828" w:type="dxa"/>
            <w:vAlign w:val="center"/>
          </w:tcPr>
          <w:p w14:paraId="1699263A" w14:textId="00780D86" w:rsidR="00B0479E" w:rsidRPr="006C1651" w:rsidRDefault="00B0479E" w:rsidP="00DD3144">
            <w:pPr>
              <w:rPr>
                <w:b/>
                <w:bCs/>
              </w:rPr>
            </w:pPr>
            <w:r w:rsidRPr="006C1651">
              <w:rPr>
                <w:b/>
                <w:bCs/>
              </w:rPr>
              <w:t>1.</w:t>
            </w:r>
            <w:r>
              <w:rPr>
                <w:b/>
                <w:bCs/>
              </w:rPr>
              <w:t>40</w:t>
            </w:r>
          </w:p>
        </w:tc>
        <w:tc>
          <w:tcPr>
            <w:tcW w:w="9612"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6F1B9A">
        <w:trPr>
          <w:trHeight w:val="31"/>
        </w:trPr>
        <w:tc>
          <w:tcPr>
            <w:tcW w:w="828" w:type="dxa"/>
            <w:vAlign w:val="center"/>
          </w:tcPr>
          <w:p w14:paraId="6C18F34D" w14:textId="12ECD624" w:rsidR="00B0479E" w:rsidRDefault="00B0479E" w:rsidP="00DD3144">
            <w:r>
              <w:t>1.40.1</w:t>
            </w:r>
          </w:p>
        </w:tc>
        <w:tc>
          <w:tcPr>
            <w:tcW w:w="4898"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4714" w:type="dxa"/>
            <w:gridSpan w:val="2"/>
            <w:shd w:val="clear" w:color="auto" w:fill="auto"/>
            <w:vAlign w:val="center"/>
          </w:tcPr>
          <w:p w14:paraId="5AB9508C" w14:textId="50CD2C54" w:rsidR="00B0479E" w:rsidRDefault="00B0479E" w:rsidP="00DD3144"/>
        </w:tc>
      </w:tr>
      <w:tr w:rsidR="00B0479E" w14:paraId="14AD47E1" w14:textId="77777777" w:rsidTr="006F1B9A">
        <w:trPr>
          <w:trHeight w:val="31"/>
        </w:trPr>
        <w:tc>
          <w:tcPr>
            <w:tcW w:w="828" w:type="dxa"/>
            <w:vAlign w:val="center"/>
          </w:tcPr>
          <w:p w14:paraId="1264E2BC" w14:textId="640AE483" w:rsidR="00B0479E" w:rsidRDefault="00B0479E" w:rsidP="00DD3144">
            <w:r>
              <w:t>1.40.2</w:t>
            </w:r>
          </w:p>
        </w:tc>
        <w:tc>
          <w:tcPr>
            <w:tcW w:w="4898"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4714" w:type="dxa"/>
            <w:gridSpan w:val="2"/>
            <w:shd w:val="clear" w:color="auto" w:fill="auto"/>
            <w:vAlign w:val="center"/>
          </w:tcPr>
          <w:p w14:paraId="38F7C780" w14:textId="41075177" w:rsidR="00B0479E" w:rsidRDefault="00B0479E" w:rsidP="00DD3144"/>
        </w:tc>
      </w:tr>
      <w:tr w:rsidR="00B0479E" w14:paraId="0145EDEA" w14:textId="77777777" w:rsidTr="006F1B9A">
        <w:trPr>
          <w:trHeight w:val="31"/>
        </w:trPr>
        <w:tc>
          <w:tcPr>
            <w:tcW w:w="828" w:type="dxa"/>
            <w:vAlign w:val="center"/>
          </w:tcPr>
          <w:p w14:paraId="78D47D26" w14:textId="3AC44B5C" w:rsidR="00B0479E" w:rsidRDefault="00B0479E" w:rsidP="00DD3144">
            <w:r>
              <w:t>1.40.3</w:t>
            </w:r>
          </w:p>
        </w:tc>
        <w:tc>
          <w:tcPr>
            <w:tcW w:w="4898"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4714" w:type="dxa"/>
            <w:gridSpan w:val="2"/>
            <w:shd w:val="clear" w:color="auto" w:fill="auto"/>
            <w:vAlign w:val="center"/>
          </w:tcPr>
          <w:p w14:paraId="56AB3610" w14:textId="5D026C73" w:rsidR="00B0479E" w:rsidRDefault="00B0479E" w:rsidP="00DD3144"/>
        </w:tc>
      </w:tr>
      <w:tr w:rsidR="00B0479E" w14:paraId="069CA246" w14:textId="77777777" w:rsidTr="006F1B9A">
        <w:trPr>
          <w:trHeight w:val="31"/>
        </w:trPr>
        <w:tc>
          <w:tcPr>
            <w:tcW w:w="828" w:type="dxa"/>
            <w:vAlign w:val="center"/>
          </w:tcPr>
          <w:p w14:paraId="7AEEFBB0" w14:textId="18C6462D" w:rsidR="00B0479E" w:rsidRDefault="00B0479E" w:rsidP="00DD3144">
            <w:r>
              <w:t>1.40.4</w:t>
            </w:r>
          </w:p>
        </w:tc>
        <w:tc>
          <w:tcPr>
            <w:tcW w:w="4898"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4714" w:type="dxa"/>
            <w:gridSpan w:val="2"/>
            <w:shd w:val="clear" w:color="auto" w:fill="auto"/>
            <w:vAlign w:val="center"/>
          </w:tcPr>
          <w:p w14:paraId="72C4E546" w14:textId="4139AF2F" w:rsidR="00B0479E" w:rsidRDefault="00B0479E" w:rsidP="00DD3144"/>
        </w:tc>
      </w:tr>
      <w:tr w:rsidR="00B0479E" w14:paraId="16FDB032" w14:textId="77777777" w:rsidTr="006F1B9A">
        <w:trPr>
          <w:trHeight w:val="31"/>
        </w:trPr>
        <w:tc>
          <w:tcPr>
            <w:tcW w:w="828" w:type="dxa"/>
            <w:vAlign w:val="center"/>
          </w:tcPr>
          <w:p w14:paraId="29D76A2B" w14:textId="473BA58A" w:rsidR="00B0479E" w:rsidRDefault="00B0479E" w:rsidP="00DD3144">
            <w:r>
              <w:t>1.40.5</w:t>
            </w:r>
          </w:p>
        </w:tc>
        <w:tc>
          <w:tcPr>
            <w:tcW w:w="4898"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4714" w:type="dxa"/>
            <w:gridSpan w:val="2"/>
            <w:shd w:val="clear" w:color="auto" w:fill="auto"/>
            <w:vAlign w:val="center"/>
          </w:tcPr>
          <w:p w14:paraId="420A0F67" w14:textId="3C37BC25" w:rsidR="00B0479E" w:rsidRDefault="00B0479E" w:rsidP="00DD3144"/>
        </w:tc>
      </w:tr>
      <w:tr w:rsidR="00B0479E" w14:paraId="1BFF7E4D" w14:textId="77777777" w:rsidTr="006F1B9A">
        <w:trPr>
          <w:trHeight w:val="31"/>
        </w:trPr>
        <w:tc>
          <w:tcPr>
            <w:tcW w:w="828" w:type="dxa"/>
            <w:vAlign w:val="center"/>
          </w:tcPr>
          <w:p w14:paraId="7CE4D85C" w14:textId="5375D8A2" w:rsidR="00B0479E" w:rsidRDefault="00B0479E" w:rsidP="00DD3144">
            <w:r>
              <w:t>1.40.6</w:t>
            </w:r>
          </w:p>
        </w:tc>
        <w:tc>
          <w:tcPr>
            <w:tcW w:w="4898" w:type="dxa"/>
            <w:gridSpan w:val="3"/>
            <w:shd w:val="clear" w:color="auto" w:fill="E2EFD9" w:themeFill="accent6" w:themeFillTint="33"/>
            <w:vAlign w:val="center"/>
          </w:tcPr>
          <w:p w14:paraId="724D2DEA" w14:textId="4F38F48B" w:rsidR="00B0479E" w:rsidRDefault="00B0479E" w:rsidP="00DD3144">
            <w:r>
              <w:t>Other</w:t>
            </w:r>
          </w:p>
        </w:tc>
        <w:tc>
          <w:tcPr>
            <w:tcW w:w="4714" w:type="dxa"/>
            <w:gridSpan w:val="2"/>
            <w:shd w:val="clear" w:color="auto" w:fill="auto"/>
            <w:vAlign w:val="center"/>
          </w:tcPr>
          <w:p w14:paraId="1D5D3679" w14:textId="2D7A273F" w:rsidR="00B0479E" w:rsidRDefault="00F60822" w:rsidP="00DD3144">
            <w:r>
              <w:t>X</w:t>
            </w:r>
          </w:p>
        </w:tc>
      </w:tr>
      <w:tr w:rsidR="00B0479E" w14:paraId="28DF3FE9" w14:textId="77777777" w:rsidTr="006F1B9A">
        <w:trPr>
          <w:trHeight w:val="31"/>
        </w:trPr>
        <w:tc>
          <w:tcPr>
            <w:tcW w:w="828" w:type="dxa"/>
            <w:vAlign w:val="center"/>
          </w:tcPr>
          <w:p w14:paraId="063D6B5E" w14:textId="6EE083B5" w:rsidR="00B0479E" w:rsidRPr="00B534D5" w:rsidRDefault="00B0479E" w:rsidP="00DD3144">
            <w:pPr>
              <w:rPr>
                <w:b/>
                <w:bCs/>
              </w:rPr>
            </w:pPr>
            <w:r w:rsidRPr="00B534D5">
              <w:rPr>
                <w:b/>
                <w:bCs/>
              </w:rPr>
              <w:t>1.4</w:t>
            </w:r>
            <w:r>
              <w:rPr>
                <w:b/>
                <w:bCs/>
              </w:rPr>
              <w:t>1</w:t>
            </w:r>
          </w:p>
        </w:tc>
        <w:tc>
          <w:tcPr>
            <w:tcW w:w="9612"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6F1B9A">
        <w:trPr>
          <w:trHeight w:val="1020"/>
        </w:trPr>
        <w:tc>
          <w:tcPr>
            <w:tcW w:w="828" w:type="dxa"/>
            <w:vAlign w:val="center"/>
          </w:tcPr>
          <w:p w14:paraId="42397147" w14:textId="77777777" w:rsidR="00B0479E" w:rsidRDefault="00B0479E" w:rsidP="00DD3144"/>
        </w:tc>
        <w:tc>
          <w:tcPr>
            <w:tcW w:w="9612" w:type="dxa"/>
            <w:gridSpan w:val="5"/>
            <w:vAlign w:val="center"/>
          </w:tcPr>
          <w:p w14:paraId="263820B0" w14:textId="3F1CA252" w:rsidR="00B0479E" w:rsidRDefault="00F60822" w:rsidP="00DD3144">
            <w:r>
              <w:t>Disclosure is required of whether the proposed Qualifying Projects are “expected to meet any of the specific environmental and social benefits, as set out in the United Nations Sustainable Development Goals” and specification is required as to how this will be “measured and verifie</w:t>
            </w:r>
            <w:r w:rsidR="00E8097F">
              <w:t>d” by the VCM-designated issuers</w:t>
            </w:r>
            <w:r w:rsidR="00E02891">
              <w:t xml:space="preserve"> (Schedule 8, paragraph 6(e))</w:t>
            </w:r>
            <w:r w:rsidR="00E8097F">
              <w:t xml:space="preserve">. </w:t>
            </w:r>
          </w:p>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6F1B9A">
        <w:trPr>
          <w:trHeight w:val="31"/>
        </w:trPr>
        <w:tc>
          <w:tcPr>
            <w:tcW w:w="828" w:type="dxa"/>
            <w:vAlign w:val="center"/>
          </w:tcPr>
          <w:p w14:paraId="3C32496F" w14:textId="2953CFA3" w:rsidR="00EC42A1" w:rsidRPr="00570082" w:rsidRDefault="00EC42A1" w:rsidP="00DD3144">
            <w:pPr>
              <w:rPr>
                <w:b/>
                <w:bCs/>
              </w:rPr>
            </w:pPr>
            <w:r w:rsidRPr="00570082">
              <w:rPr>
                <w:b/>
                <w:bCs/>
              </w:rPr>
              <w:t>1.4</w:t>
            </w:r>
            <w:r>
              <w:rPr>
                <w:b/>
                <w:bCs/>
              </w:rPr>
              <w:t>2</w:t>
            </w:r>
          </w:p>
        </w:tc>
        <w:tc>
          <w:tcPr>
            <w:tcW w:w="9612"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6F1B9A">
        <w:trPr>
          <w:trHeight w:val="533"/>
        </w:trPr>
        <w:tc>
          <w:tcPr>
            <w:tcW w:w="828" w:type="dxa"/>
            <w:vAlign w:val="center"/>
          </w:tcPr>
          <w:p w14:paraId="7B9EF357" w14:textId="385F5475" w:rsidR="00EC42A1" w:rsidRDefault="00EC42A1" w:rsidP="00DD3144">
            <w:r>
              <w:t>1.42.1</w:t>
            </w:r>
          </w:p>
        </w:tc>
        <w:tc>
          <w:tcPr>
            <w:tcW w:w="4898" w:type="dxa"/>
            <w:gridSpan w:val="3"/>
            <w:shd w:val="clear" w:color="auto" w:fill="E2EFD9" w:themeFill="accent6" w:themeFillTint="33"/>
            <w:vAlign w:val="center"/>
          </w:tcPr>
          <w:p w14:paraId="3D15E1DA" w14:textId="6887AA9D" w:rsidR="00EC42A1" w:rsidRDefault="00EC42A1" w:rsidP="00DD3144">
            <w:r>
              <w:t>Not specified</w:t>
            </w:r>
          </w:p>
        </w:tc>
        <w:tc>
          <w:tcPr>
            <w:tcW w:w="4714" w:type="dxa"/>
            <w:gridSpan w:val="2"/>
            <w:shd w:val="clear" w:color="auto" w:fill="auto"/>
            <w:vAlign w:val="center"/>
          </w:tcPr>
          <w:p w14:paraId="1BEA457F" w14:textId="792EBC43" w:rsidR="00EC42A1" w:rsidRDefault="00EC42A1" w:rsidP="00DD3144"/>
        </w:tc>
      </w:tr>
      <w:tr w:rsidR="00EC42A1" w14:paraId="1557983D" w14:textId="77777777" w:rsidTr="006F1B9A">
        <w:trPr>
          <w:trHeight w:val="533"/>
        </w:trPr>
        <w:tc>
          <w:tcPr>
            <w:tcW w:w="828" w:type="dxa"/>
            <w:vAlign w:val="center"/>
          </w:tcPr>
          <w:p w14:paraId="2C4E529A" w14:textId="619B289E" w:rsidR="00EC42A1" w:rsidRDefault="00EC42A1" w:rsidP="00DD3144">
            <w:r>
              <w:t>1.42.2</w:t>
            </w:r>
          </w:p>
        </w:tc>
        <w:tc>
          <w:tcPr>
            <w:tcW w:w="4898" w:type="dxa"/>
            <w:gridSpan w:val="3"/>
            <w:shd w:val="clear" w:color="auto" w:fill="E2EFD9" w:themeFill="accent6" w:themeFillTint="33"/>
            <w:vAlign w:val="center"/>
          </w:tcPr>
          <w:p w14:paraId="21932A10" w14:textId="37A937A1" w:rsidR="00EC42A1" w:rsidRDefault="00EC42A1" w:rsidP="00DD3144">
            <w:r>
              <w:t>To company</w:t>
            </w:r>
          </w:p>
        </w:tc>
        <w:tc>
          <w:tcPr>
            <w:tcW w:w="4714" w:type="dxa"/>
            <w:gridSpan w:val="2"/>
            <w:shd w:val="clear" w:color="auto" w:fill="auto"/>
            <w:vAlign w:val="center"/>
          </w:tcPr>
          <w:p w14:paraId="53C3B084" w14:textId="0420CB95" w:rsidR="00EC42A1" w:rsidRDefault="00EC42A1" w:rsidP="00DD3144"/>
        </w:tc>
      </w:tr>
      <w:tr w:rsidR="00EC42A1" w14:paraId="74BD9E00" w14:textId="77777777" w:rsidTr="006F1B9A">
        <w:trPr>
          <w:trHeight w:val="533"/>
        </w:trPr>
        <w:tc>
          <w:tcPr>
            <w:tcW w:w="828" w:type="dxa"/>
            <w:vAlign w:val="center"/>
          </w:tcPr>
          <w:p w14:paraId="5C781F4B" w14:textId="76EC6D59" w:rsidR="00EC42A1" w:rsidRDefault="00EC42A1" w:rsidP="00DD3144">
            <w:r>
              <w:t>1.42.3</w:t>
            </w:r>
          </w:p>
        </w:tc>
        <w:tc>
          <w:tcPr>
            <w:tcW w:w="4898" w:type="dxa"/>
            <w:gridSpan w:val="3"/>
            <w:shd w:val="clear" w:color="auto" w:fill="E2EFD9" w:themeFill="accent6" w:themeFillTint="33"/>
            <w:vAlign w:val="center"/>
          </w:tcPr>
          <w:p w14:paraId="452C3F42" w14:textId="71C7F939" w:rsidR="00EC42A1" w:rsidRDefault="00EC42A1" w:rsidP="00DD3144">
            <w:r>
              <w:t>To society (double materiality)</w:t>
            </w:r>
          </w:p>
        </w:tc>
        <w:tc>
          <w:tcPr>
            <w:tcW w:w="4714" w:type="dxa"/>
            <w:gridSpan w:val="2"/>
            <w:shd w:val="clear" w:color="auto" w:fill="auto"/>
            <w:vAlign w:val="center"/>
          </w:tcPr>
          <w:p w14:paraId="075576DD" w14:textId="0A2337D0" w:rsidR="00EC42A1" w:rsidRDefault="00EC42A1" w:rsidP="00DD3144"/>
        </w:tc>
      </w:tr>
      <w:tr w:rsidR="00EC42A1" w14:paraId="45F209CE" w14:textId="77777777" w:rsidTr="006F1B9A">
        <w:trPr>
          <w:trHeight w:val="74"/>
        </w:trPr>
        <w:tc>
          <w:tcPr>
            <w:tcW w:w="828" w:type="dxa"/>
            <w:vAlign w:val="center"/>
          </w:tcPr>
          <w:p w14:paraId="66FBBB1E" w14:textId="1E3F53B7" w:rsidR="00EC42A1" w:rsidRPr="00570082" w:rsidRDefault="00EC42A1" w:rsidP="00DD3144">
            <w:pPr>
              <w:rPr>
                <w:b/>
                <w:bCs/>
              </w:rPr>
            </w:pPr>
            <w:r>
              <w:rPr>
                <w:b/>
                <w:bCs/>
              </w:rPr>
              <w:t>1.43</w:t>
            </w:r>
          </w:p>
        </w:tc>
        <w:tc>
          <w:tcPr>
            <w:tcW w:w="9612"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6F1B9A">
        <w:trPr>
          <w:trHeight w:val="74"/>
        </w:trPr>
        <w:tc>
          <w:tcPr>
            <w:tcW w:w="828" w:type="dxa"/>
            <w:vAlign w:val="center"/>
          </w:tcPr>
          <w:p w14:paraId="1EE1445C" w14:textId="590F8587" w:rsidR="00EC42A1" w:rsidRDefault="00EC42A1" w:rsidP="00DD3144">
            <w:r>
              <w:t>1.43.1</w:t>
            </w:r>
          </w:p>
        </w:tc>
        <w:tc>
          <w:tcPr>
            <w:tcW w:w="4898" w:type="dxa"/>
            <w:gridSpan w:val="3"/>
            <w:shd w:val="clear" w:color="auto" w:fill="E2EFD9" w:themeFill="accent6" w:themeFillTint="33"/>
            <w:vAlign w:val="center"/>
          </w:tcPr>
          <w:p w14:paraId="4308334C" w14:textId="3797B754" w:rsidR="00EC42A1" w:rsidRDefault="00EC42A1" w:rsidP="00DD3144">
            <w:r>
              <w:t>Self-assessed material risk</w:t>
            </w:r>
          </w:p>
        </w:tc>
        <w:tc>
          <w:tcPr>
            <w:tcW w:w="4714" w:type="dxa"/>
            <w:gridSpan w:val="2"/>
            <w:shd w:val="clear" w:color="auto" w:fill="auto"/>
            <w:vAlign w:val="center"/>
          </w:tcPr>
          <w:p w14:paraId="2CA4B517" w14:textId="72DBBCFB" w:rsidR="00EC42A1" w:rsidRDefault="00EC42A1" w:rsidP="00DD3144"/>
        </w:tc>
      </w:tr>
      <w:tr w:rsidR="00EC42A1" w14:paraId="6EF3B20D" w14:textId="77777777" w:rsidTr="006F1B9A">
        <w:trPr>
          <w:trHeight w:val="69"/>
        </w:trPr>
        <w:tc>
          <w:tcPr>
            <w:tcW w:w="828" w:type="dxa"/>
            <w:vAlign w:val="center"/>
          </w:tcPr>
          <w:p w14:paraId="0AABC29C" w14:textId="2EA923B3" w:rsidR="00EC42A1" w:rsidRDefault="00EC42A1" w:rsidP="00DD3144">
            <w:r>
              <w:lastRenderedPageBreak/>
              <w:t>1.43.2</w:t>
            </w:r>
          </w:p>
        </w:tc>
        <w:tc>
          <w:tcPr>
            <w:tcW w:w="4898"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4714" w:type="dxa"/>
            <w:gridSpan w:val="2"/>
            <w:shd w:val="clear" w:color="auto" w:fill="auto"/>
            <w:vAlign w:val="center"/>
          </w:tcPr>
          <w:p w14:paraId="3F4C58B3" w14:textId="2C4BCBF2" w:rsidR="00EC42A1" w:rsidRDefault="00EC42A1" w:rsidP="00DD3144"/>
        </w:tc>
      </w:tr>
      <w:tr w:rsidR="00EC42A1" w14:paraId="3E025432" w14:textId="77777777" w:rsidTr="006F1B9A">
        <w:trPr>
          <w:trHeight w:val="74"/>
        </w:trPr>
        <w:tc>
          <w:tcPr>
            <w:tcW w:w="828" w:type="dxa"/>
            <w:vAlign w:val="center"/>
          </w:tcPr>
          <w:p w14:paraId="7170B3A5" w14:textId="174FAD80" w:rsidR="00EC42A1" w:rsidRDefault="00EC42A1" w:rsidP="00DD3144">
            <w:r>
              <w:t>1.43.3</w:t>
            </w:r>
          </w:p>
        </w:tc>
        <w:tc>
          <w:tcPr>
            <w:tcW w:w="4898" w:type="dxa"/>
            <w:gridSpan w:val="3"/>
            <w:shd w:val="clear" w:color="auto" w:fill="E2EFD9" w:themeFill="accent6" w:themeFillTint="33"/>
            <w:vAlign w:val="center"/>
          </w:tcPr>
          <w:p w14:paraId="0BA8C7D1" w14:textId="68A830F5" w:rsidR="00EC42A1" w:rsidRDefault="00EC42A1" w:rsidP="00DD3144">
            <w:r>
              <w:t>Other</w:t>
            </w:r>
          </w:p>
        </w:tc>
        <w:tc>
          <w:tcPr>
            <w:tcW w:w="4714" w:type="dxa"/>
            <w:gridSpan w:val="2"/>
            <w:shd w:val="clear" w:color="auto" w:fill="auto"/>
            <w:vAlign w:val="center"/>
          </w:tcPr>
          <w:p w14:paraId="65064E9A" w14:textId="7B349BD9" w:rsidR="00EC42A1" w:rsidRDefault="00EC42A1" w:rsidP="00DD3144"/>
        </w:tc>
      </w:tr>
      <w:tr w:rsidR="00EC42A1" w14:paraId="7906EB0B" w14:textId="77777777" w:rsidTr="006F1B9A">
        <w:trPr>
          <w:trHeight w:val="74"/>
        </w:trPr>
        <w:tc>
          <w:tcPr>
            <w:tcW w:w="828" w:type="dxa"/>
            <w:vAlign w:val="center"/>
          </w:tcPr>
          <w:p w14:paraId="74D0C219" w14:textId="6D17D405" w:rsidR="00EC42A1" w:rsidRPr="002D7AAD" w:rsidRDefault="00EC42A1" w:rsidP="00DD3144">
            <w:pPr>
              <w:rPr>
                <w:b/>
                <w:bCs/>
              </w:rPr>
            </w:pPr>
            <w:r>
              <w:rPr>
                <w:b/>
                <w:bCs/>
              </w:rPr>
              <w:t>1.44</w:t>
            </w:r>
          </w:p>
        </w:tc>
        <w:tc>
          <w:tcPr>
            <w:tcW w:w="9612"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6F1B9A">
        <w:trPr>
          <w:trHeight w:val="1020"/>
        </w:trPr>
        <w:tc>
          <w:tcPr>
            <w:tcW w:w="828" w:type="dxa"/>
            <w:vAlign w:val="center"/>
          </w:tcPr>
          <w:p w14:paraId="0196AEA3" w14:textId="77777777" w:rsidR="00EC42A1" w:rsidRDefault="00EC42A1" w:rsidP="00DD3144"/>
        </w:tc>
        <w:tc>
          <w:tcPr>
            <w:tcW w:w="9612" w:type="dxa"/>
            <w:gridSpan w:val="5"/>
            <w:vAlign w:val="center"/>
          </w:tcPr>
          <w:p w14:paraId="0CB659C4" w14:textId="77777777" w:rsidR="00EC42A1" w:rsidRDefault="00EC42A1" w:rsidP="00DD3144"/>
        </w:tc>
      </w:tr>
      <w:tr w:rsidR="00EC42A1" w14:paraId="0DA41032" w14:textId="77777777" w:rsidTr="006F1B9A">
        <w:trPr>
          <w:trHeight w:val="74"/>
        </w:trPr>
        <w:tc>
          <w:tcPr>
            <w:tcW w:w="828"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612"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6F1B9A">
        <w:trPr>
          <w:trHeight w:val="55"/>
        </w:trPr>
        <w:tc>
          <w:tcPr>
            <w:tcW w:w="828" w:type="dxa"/>
            <w:vAlign w:val="center"/>
          </w:tcPr>
          <w:p w14:paraId="07E7E537" w14:textId="77777777" w:rsidR="00EC42A1" w:rsidRDefault="00EC42A1" w:rsidP="00DD3144"/>
        </w:tc>
        <w:tc>
          <w:tcPr>
            <w:tcW w:w="3507" w:type="dxa"/>
            <w:shd w:val="clear" w:color="auto" w:fill="E2EFD9" w:themeFill="accent6" w:themeFillTint="33"/>
            <w:vAlign w:val="center"/>
          </w:tcPr>
          <w:p w14:paraId="665119C3" w14:textId="77777777" w:rsidR="00EC42A1" w:rsidRDefault="00EC42A1" w:rsidP="00DD3144"/>
        </w:tc>
        <w:tc>
          <w:tcPr>
            <w:tcW w:w="1391"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391" w:type="dxa"/>
            <w:shd w:val="clear" w:color="auto" w:fill="E2EFD9" w:themeFill="accent6" w:themeFillTint="33"/>
            <w:vAlign w:val="center"/>
          </w:tcPr>
          <w:p w14:paraId="185C006C" w14:textId="38DEA7EC" w:rsidR="00EC42A1" w:rsidRDefault="00EC42A1" w:rsidP="00107D91">
            <w:pPr>
              <w:jc w:val="center"/>
            </w:pPr>
            <w:r>
              <w:t>Required</w:t>
            </w:r>
          </w:p>
        </w:tc>
        <w:tc>
          <w:tcPr>
            <w:tcW w:w="3323"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6F1B9A">
        <w:trPr>
          <w:trHeight w:val="53"/>
        </w:trPr>
        <w:tc>
          <w:tcPr>
            <w:tcW w:w="828" w:type="dxa"/>
            <w:vAlign w:val="center"/>
          </w:tcPr>
          <w:p w14:paraId="3AE5D78B" w14:textId="09AB1E73" w:rsidR="00EC42A1" w:rsidRDefault="00EC42A1" w:rsidP="00DD3144">
            <w:r>
              <w:t>1.45.1</w:t>
            </w:r>
          </w:p>
        </w:tc>
        <w:tc>
          <w:tcPr>
            <w:tcW w:w="3507"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391" w:type="dxa"/>
            <w:gridSpan w:val="2"/>
            <w:vAlign w:val="center"/>
          </w:tcPr>
          <w:p w14:paraId="49FC60B6" w14:textId="77777777" w:rsidR="00EC42A1" w:rsidRDefault="00EC42A1" w:rsidP="00DD3144"/>
        </w:tc>
        <w:tc>
          <w:tcPr>
            <w:tcW w:w="1391" w:type="dxa"/>
            <w:vAlign w:val="center"/>
          </w:tcPr>
          <w:p w14:paraId="72170832" w14:textId="77777777" w:rsidR="00EC42A1" w:rsidRDefault="00EC42A1" w:rsidP="00DD3144"/>
        </w:tc>
        <w:tc>
          <w:tcPr>
            <w:tcW w:w="3323" w:type="dxa"/>
            <w:vAlign w:val="center"/>
          </w:tcPr>
          <w:p w14:paraId="67C3F659" w14:textId="68986EF7" w:rsidR="00EC42A1" w:rsidRDefault="00EC42A1" w:rsidP="00DD3144"/>
        </w:tc>
      </w:tr>
      <w:tr w:rsidR="00EC42A1" w14:paraId="3F5A078D" w14:textId="77777777" w:rsidTr="006F1B9A">
        <w:trPr>
          <w:trHeight w:val="53"/>
        </w:trPr>
        <w:tc>
          <w:tcPr>
            <w:tcW w:w="828" w:type="dxa"/>
            <w:vAlign w:val="center"/>
          </w:tcPr>
          <w:p w14:paraId="69961ADF" w14:textId="26526467" w:rsidR="00EC42A1" w:rsidRDefault="00EC42A1" w:rsidP="00DD3144">
            <w:r>
              <w:t>1.45.2</w:t>
            </w:r>
          </w:p>
        </w:tc>
        <w:tc>
          <w:tcPr>
            <w:tcW w:w="3507"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391" w:type="dxa"/>
            <w:gridSpan w:val="2"/>
            <w:vAlign w:val="center"/>
          </w:tcPr>
          <w:p w14:paraId="78121000" w14:textId="77777777" w:rsidR="00EC42A1" w:rsidRDefault="00EC42A1" w:rsidP="00DD3144"/>
        </w:tc>
        <w:tc>
          <w:tcPr>
            <w:tcW w:w="1391" w:type="dxa"/>
            <w:vAlign w:val="center"/>
          </w:tcPr>
          <w:p w14:paraId="67FCCEDA" w14:textId="77777777" w:rsidR="00EC42A1" w:rsidRDefault="00EC42A1" w:rsidP="00DD3144"/>
        </w:tc>
        <w:tc>
          <w:tcPr>
            <w:tcW w:w="3323" w:type="dxa"/>
            <w:vAlign w:val="center"/>
          </w:tcPr>
          <w:p w14:paraId="0BEDDD93" w14:textId="6925C8D2" w:rsidR="00EC42A1" w:rsidRDefault="00EC42A1" w:rsidP="00DD3144"/>
        </w:tc>
      </w:tr>
      <w:tr w:rsidR="00EC42A1" w14:paraId="6DB7FA2D" w14:textId="77777777" w:rsidTr="006F1B9A">
        <w:trPr>
          <w:trHeight w:val="53"/>
        </w:trPr>
        <w:tc>
          <w:tcPr>
            <w:tcW w:w="828" w:type="dxa"/>
            <w:vAlign w:val="center"/>
          </w:tcPr>
          <w:p w14:paraId="614337BD" w14:textId="2391FB82" w:rsidR="00EC42A1" w:rsidRDefault="00EC42A1" w:rsidP="00DD3144">
            <w:r>
              <w:t>1.45.3</w:t>
            </w:r>
          </w:p>
        </w:tc>
        <w:tc>
          <w:tcPr>
            <w:tcW w:w="3507"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391" w:type="dxa"/>
            <w:gridSpan w:val="2"/>
            <w:vAlign w:val="center"/>
          </w:tcPr>
          <w:p w14:paraId="1F738ECE" w14:textId="77777777" w:rsidR="00EC42A1" w:rsidRDefault="00EC42A1" w:rsidP="00DD3144"/>
        </w:tc>
        <w:tc>
          <w:tcPr>
            <w:tcW w:w="1391" w:type="dxa"/>
            <w:vAlign w:val="center"/>
          </w:tcPr>
          <w:p w14:paraId="2F3A42EA" w14:textId="77777777" w:rsidR="00EC42A1" w:rsidRDefault="00EC42A1" w:rsidP="00DD3144"/>
        </w:tc>
        <w:tc>
          <w:tcPr>
            <w:tcW w:w="3323"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6F1B9A">
        <w:trPr>
          <w:trHeight w:val="23"/>
        </w:trPr>
        <w:tc>
          <w:tcPr>
            <w:tcW w:w="828" w:type="dxa"/>
            <w:vAlign w:val="center"/>
          </w:tcPr>
          <w:p w14:paraId="45E00C75" w14:textId="4D46BB5F" w:rsidR="00484663" w:rsidRPr="00EC523C" w:rsidRDefault="00484663" w:rsidP="00DD3144">
            <w:pPr>
              <w:rPr>
                <w:b/>
                <w:bCs/>
              </w:rPr>
            </w:pPr>
            <w:r>
              <w:rPr>
                <w:b/>
                <w:bCs/>
              </w:rPr>
              <w:t>1.46</w:t>
            </w:r>
          </w:p>
        </w:tc>
        <w:tc>
          <w:tcPr>
            <w:tcW w:w="9612"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6F1B9A">
        <w:trPr>
          <w:trHeight w:val="20"/>
        </w:trPr>
        <w:tc>
          <w:tcPr>
            <w:tcW w:w="828" w:type="dxa"/>
            <w:vAlign w:val="center"/>
          </w:tcPr>
          <w:p w14:paraId="45A3BE80" w14:textId="216669BA" w:rsidR="00484663" w:rsidRDefault="00484663" w:rsidP="00DD3144">
            <w:r>
              <w:t>1.46.1</w:t>
            </w:r>
          </w:p>
        </w:tc>
        <w:tc>
          <w:tcPr>
            <w:tcW w:w="4898" w:type="dxa"/>
            <w:gridSpan w:val="3"/>
            <w:shd w:val="clear" w:color="auto" w:fill="E2EFD9" w:themeFill="accent6" w:themeFillTint="33"/>
            <w:vAlign w:val="center"/>
          </w:tcPr>
          <w:p w14:paraId="35D006C6" w14:textId="456254C7" w:rsidR="00484663" w:rsidRDefault="00484663" w:rsidP="00DD3144">
            <w:r>
              <w:t>Not specified</w:t>
            </w:r>
          </w:p>
        </w:tc>
        <w:tc>
          <w:tcPr>
            <w:tcW w:w="4714" w:type="dxa"/>
            <w:gridSpan w:val="2"/>
            <w:shd w:val="clear" w:color="auto" w:fill="auto"/>
            <w:vAlign w:val="center"/>
          </w:tcPr>
          <w:p w14:paraId="17C9A786" w14:textId="3AAC404F" w:rsidR="00484663" w:rsidRDefault="00484663" w:rsidP="00DD3144"/>
        </w:tc>
      </w:tr>
      <w:tr w:rsidR="00484663" w14:paraId="441CAF03" w14:textId="77777777" w:rsidTr="006F1B9A">
        <w:trPr>
          <w:trHeight w:val="20"/>
        </w:trPr>
        <w:tc>
          <w:tcPr>
            <w:tcW w:w="828" w:type="dxa"/>
            <w:vAlign w:val="center"/>
          </w:tcPr>
          <w:p w14:paraId="6A23DEC3" w14:textId="521D0AC6" w:rsidR="00484663" w:rsidRDefault="00484663" w:rsidP="00DD3144">
            <w:r>
              <w:t>1.46.2</w:t>
            </w:r>
          </w:p>
        </w:tc>
        <w:tc>
          <w:tcPr>
            <w:tcW w:w="4898"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4714" w:type="dxa"/>
            <w:gridSpan w:val="2"/>
            <w:shd w:val="clear" w:color="auto" w:fill="auto"/>
            <w:vAlign w:val="center"/>
          </w:tcPr>
          <w:p w14:paraId="794AC2B6" w14:textId="7DFBA9C1" w:rsidR="00484663" w:rsidRDefault="00484663" w:rsidP="00DD3144"/>
        </w:tc>
      </w:tr>
      <w:tr w:rsidR="00484663" w14:paraId="20088A84" w14:textId="77777777" w:rsidTr="006F1B9A">
        <w:trPr>
          <w:trHeight w:val="20"/>
        </w:trPr>
        <w:tc>
          <w:tcPr>
            <w:tcW w:w="828" w:type="dxa"/>
            <w:vAlign w:val="center"/>
          </w:tcPr>
          <w:p w14:paraId="759F5A9A" w14:textId="2CCD9BE8" w:rsidR="00484663" w:rsidRDefault="00484663" w:rsidP="00DD3144">
            <w:r>
              <w:t>1.46.3</w:t>
            </w:r>
          </w:p>
        </w:tc>
        <w:tc>
          <w:tcPr>
            <w:tcW w:w="4898"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4714" w:type="dxa"/>
            <w:gridSpan w:val="2"/>
            <w:shd w:val="clear" w:color="auto" w:fill="auto"/>
            <w:vAlign w:val="center"/>
          </w:tcPr>
          <w:p w14:paraId="1B72D956" w14:textId="1140CCC0" w:rsidR="00484663" w:rsidRDefault="00484663" w:rsidP="00DD3144"/>
        </w:tc>
      </w:tr>
      <w:tr w:rsidR="00484663" w14:paraId="354BF968" w14:textId="77777777" w:rsidTr="006F1B9A">
        <w:trPr>
          <w:trHeight w:val="20"/>
        </w:trPr>
        <w:tc>
          <w:tcPr>
            <w:tcW w:w="828" w:type="dxa"/>
            <w:vAlign w:val="center"/>
          </w:tcPr>
          <w:p w14:paraId="386CB503" w14:textId="663DDA20" w:rsidR="00484663" w:rsidRPr="003634F2" w:rsidRDefault="00484663" w:rsidP="00DD3144">
            <w:pPr>
              <w:rPr>
                <w:b/>
                <w:bCs/>
              </w:rPr>
            </w:pPr>
            <w:r>
              <w:rPr>
                <w:b/>
                <w:bCs/>
              </w:rPr>
              <w:t>1.47</w:t>
            </w:r>
          </w:p>
        </w:tc>
        <w:tc>
          <w:tcPr>
            <w:tcW w:w="9612"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6F1B9A">
        <w:trPr>
          <w:trHeight w:val="20"/>
        </w:trPr>
        <w:tc>
          <w:tcPr>
            <w:tcW w:w="828" w:type="dxa"/>
            <w:vAlign w:val="center"/>
          </w:tcPr>
          <w:p w14:paraId="45F18C73" w14:textId="505FB008" w:rsidR="00484663" w:rsidRDefault="00484663" w:rsidP="00DD3144">
            <w:r>
              <w:t>1.47.1</w:t>
            </w:r>
          </w:p>
        </w:tc>
        <w:tc>
          <w:tcPr>
            <w:tcW w:w="4898" w:type="dxa"/>
            <w:gridSpan w:val="3"/>
            <w:shd w:val="clear" w:color="auto" w:fill="E2EFD9" w:themeFill="accent6" w:themeFillTint="33"/>
            <w:vAlign w:val="center"/>
          </w:tcPr>
          <w:p w14:paraId="5EA5F24A" w14:textId="33D76500" w:rsidR="00484663" w:rsidRDefault="00484663" w:rsidP="00DD3144">
            <w:r>
              <w:t>Self-assessed material risk</w:t>
            </w:r>
          </w:p>
        </w:tc>
        <w:tc>
          <w:tcPr>
            <w:tcW w:w="4714" w:type="dxa"/>
            <w:gridSpan w:val="2"/>
            <w:shd w:val="clear" w:color="auto" w:fill="auto"/>
            <w:vAlign w:val="center"/>
          </w:tcPr>
          <w:p w14:paraId="3EABD989" w14:textId="44213577" w:rsidR="00484663" w:rsidRDefault="00484663" w:rsidP="00DD3144"/>
        </w:tc>
      </w:tr>
      <w:tr w:rsidR="00484663" w14:paraId="13848922" w14:textId="77777777" w:rsidTr="006F1B9A">
        <w:trPr>
          <w:trHeight w:val="20"/>
        </w:trPr>
        <w:tc>
          <w:tcPr>
            <w:tcW w:w="828" w:type="dxa"/>
            <w:vAlign w:val="center"/>
          </w:tcPr>
          <w:p w14:paraId="2E5BB9C9" w14:textId="36354EBF" w:rsidR="00484663" w:rsidRDefault="00484663" w:rsidP="00DD3144">
            <w:r>
              <w:t>1.47.2</w:t>
            </w:r>
          </w:p>
        </w:tc>
        <w:tc>
          <w:tcPr>
            <w:tcW w:w="4898"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4714" w:type="dxa"/>
            <w:gridSpan w:val="2"/>
            <w:shd w:val="clear" w:color="auto" w:fill="auto"/>
            <w:vAlign w:val="center"/>
          </w:tcPr>
          <w:p w14:paraId="62F2B131" w14:textId="5908DD5E" w:rsidR="00484663" w:rsidRDefault="00484663" w:rsidP="00DD3144"/>
        </w:tc>
      </w:tr>
      <w:tr w:rsidR="00484663" w14:paraId="7938F854" w14:textId="77777777" w:rsidTr="006F1B9A">
        <w:trPr>
          <w:trHeight w:val="20"/>
        </w:trPr>
        <w:tc>
          <w:tcPr>
            <w:tcW w:w="828" w:type="dxa"/>
            <w:vAlign w:val="center"/>
          </w:tcPr>
          <w:p w14:paraId="4BEE08A7" w14:textId="0A6E0126" w:rsidR="00484663" w:rsidRDefault="00484663" w:rsidP="00DD3144">
            <w:r>
              <w:t>1.47.3</w:t>
            </w:r>
          </w:p>
        </w:tc>
        <w:tc>
          <w:tcPr>
            <w:tcW w:w="4898" w:type="dxa"/>
            <w:gridSpan w:val="3"/>
            <w:shd w:val="clear" w:color="auto" w:fill="E2EFD9" w:themeFill="accent6" w:themeFillTint="33"/>
            <w:vAlign w:val="center"/>
          </w:tcPr>
          <w:p w14:paraId="05CEDA32" w14:textId="67C6796D" w:rsidR="00484663" w:rsidRDefault="00484663" w:rsidP="00DD3144">
            <w:r>
              <w:t>Other</w:t>
            </w:r>
          </w:p>
        </w:tc>
        <w:tc>
          <w:tcPr>
            <w:tcW w:w="4714" w:type="dxa"/>
            <w:gridSpan w:val="2"/>
            <w:shd w:val="clear" w:color="auto" w:fill="auto"/>
            <w:vAlign w:val="center"/>
          </w:tcPr>
          <w:p w14:paraId="5E8D9925" w14:textId="440A4514" w:rsidR="00484663" w:rsidRDefault="00484663" w:rsidP="00DD3144"/>
        </w:tc>
      </w:tr>
      <w:tr w:rsidR="00484663" w14:paraId="04E97640" w14:textId="77777777" w:rsidTr="006F1B9A">
        <w:trPr>
          <w:trHeight w:val="20"/>
        </w:trPr>
        <w:tc>
          <w:tcPr>
            <w:tcW w:w="828" w:type="dxa"/>
            <w:vAlign w:val="center"/>
          </w:tcPr>
          <w:p w14:paraId="036D26BE" w14:textId="4F361CD5" w:rsidR="00484663" w:rsidRPr="003634F2" w:rsidRDefault="00484663" w:rsidP="00DD3144">
            <w:pPr>
              <w:rPr>
                <w:b/>
                <w:bCs/>
              </w:rPr>
            </w:pPr>
            <w:r>
              <w:rPr>
                <w:b/>
                <w:bCs/>
              </w:rPr>
              <w:t>1.48</w:t>
            </w:r>
          </w:p>
        </w:tc>
        <w:tc>
          <w:tcPr>
            <w:tcW w:w="9612"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6F1B9A">
        <w:trPr>
          <w:trHeight w:val="1020"/>
        </w:trPr>
        <w:tc>
          <w:tcPr>
            <w:tcW w:w="828" w:type="dxa"/>
            <w:vAlign w:val="center"/>
          </w:tcPr>
          <w:p w14:paraId="68A548C6" w14:textId="77777777" w:rsidR="00484663" w:rsidRDefault="00484663" w:rsidP="00DD3144"/>
        </w:tc>
        <w:tc>
          <w:tcPr>
            <w:tcW w:w="9612" w:type="dxa"/>
            <w:gridSpan w:val="5"/>
            <w:vAlign w:val="center"/>
          </w:tcPr>
          <w:p w14:paraId="0B6A39BD" w14:textId="2D4FC780" w:rsidR="00484663" w:rsidRDefault="00484663" w:rsidP="00DD3144"/>
        </w:tc>
      </w:tr>
      <w:tr w:rsidR="00484663" w14:paraId="3F0F196A" w14:textId="77777777" w:rsidTr="006F1B9A">
        <w:trPr>
          <w:trHeight w:val="517"/>
        </w:trPr>
        <w:tc>
          <w:tcPr>
            <w:tcW w:w="828"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612"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6F1B9A">
        <w:trPr>
          <w:trHeight w:val="55"/>
        </w:trPr>
        <w:tc>
          <w:tcPr>
            <w:tcW w:w="828" w:type="dxa"/>
            <w:vAlign w:val="center"/>
          </w:tcPr>
          <w:p w14:paraId="3186E34A" w14:textId="77777777" w:rsidR="00484663" w:rsidRDefault="00484663" w:rsidP="00DD3144"/>
        </w:tc>
        <w:tc>
          <w:tcPr>
            <w:tcW w:w="3507" w:type="dxa"/>
            <w:shd w:val="clear" w:color="auto" w:fill="E2EFD9" w:themeFill="accent6" w:themeFillTint="33"/>
            <w:vAlign w:val="center"/>
          </w:tcPr>
          <w:p w14:paraId="1ECA6DF1" w14:textId="77777777" w:rsidR="00484663" w:rsidRDefault="00484663" w:rsidP="00DD3144"/>
        </w:tc>
        <w:tc>
          <w:tcPr>
            <w:tcW w:w="1391"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391" w:type="dxa"/>
            <w:shd w:val="clear" w:color="auto" w:fill="E2EFD9" w:themeFill="accent6" w:themeFillTint="33"/>
            <w:vAlign w:val="center"/>
          </w:tcPr>
          <w:p w14:paraId="1C6C9BF4" w14:textId="56F79849" w:rsidR="00484663" w:rsidRDefault="00484663" w:rsidP="00107D91">
            <w:pPr>
              <w:jc w:val="center"/>
            </w:pPr>
            <w:r>
              <w:t>Required</w:t>
            </w:r>
          </w:p>
        </w:tc>
        <w:tc>
          <w:tcPr>
            <w:tcW w:w="3323"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6F1B9A">
        <w:trPr>
          <w:trHeight w:val="53"/>
        </w:trPr>
        <w:tc>
          <w:tcPr>
            <w:tcW w:w="828" w:type="dxa"/>
            <w:vAlign w:val="center"/>
          </w:tcPr>
          <w:p w14:paraId="3910D384" w14:textId="07A1E008" w:rsidR="00484663" w:rsidRDefault="00484663" w:rsidP="00DD3144">
            <w:r>
              <w:t>1.49.1</w:t>
            </w:r>
          </w:p>
        </w:tc>
        <w:tc>
          <w:tcPr>
            <w:tcW w:w="3507"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391" w:type="dxa"/>
            <w:gridSpan w:val="2"/>
            <w:vAlign w:val="center"/>
          </w:tcPr>
          <w:p w14:paraId="751C2316" w14:textId="77777777" w:rsidR="00484663" w:rsidRDefault="00484663" w:rsidP="00DD3144"/>
        </w:tc>
        <w:tc>
          <w:tcPr>
            <w:tcW w:w="1391" w:type="dxa"/>
            <w:vAlign w:val="center"/>
          </w:tcPr>
          <w:p w14:paraId="0216ACA0" w14:textId="77777777" w:rsidR="00484663" w:rsidRDefault="00484663" w:rsidP="00DD3144"/>
        </w:tc>
        <w:tc>
          <w:tcPr>
            <w:tcW w:w="3323" w:type="dxa"/>
            <w:vAlign w:val="center"/>
          </w:tcPr>
          <w:p w14:paraId="7B766908" w14:textId="420CDA12" w:rsidR="00484663" w:rsidRDefault="00484663" w:rsidP="00DD3144"/>
        </w:tc>
      </w:tr>
      <w:tr w:rsidR="00484663" w14:paraId="24BE2638" w14:textId="77777777" w:rsidTr="006F1B9A">
        <w:trPr>
          <w:trHeight w:val="438"/>
        </w:trPr>
        <w:tc>
          <w:tcPr>
            <w:tcW w:w="828" w:type="dxa"/>
            <w:vAlign w:val="center"/>
          </w:tcPr>
          <w:p w14:paraId="4B755DB2" w14:textId="22445BB9" w:rsidR="00484663" w:rsidRDefault="00484663" w:rsidP="00DD3144">
            <w:r>
              <w:t>1.49.2</w:t>
            </w:r>
          </w:p>
        </w:tc>
        <w:tc>
          <w:tcPr>
            <w:tcW w:w="3507"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391" w:type="dxa"/>
            <w:gridSpan w:val="2"/>
            <w:vAlign w:val="center"/>
          </w:tcPr>
          <w:p w14:paraId="1C8B2C6B" w14:textId="77777777" w:rsidR="00484663" w:rsidRDefault="00484663" w:rsidP="00DD3144"/>
        </w:tc>
        <w:tc>
          <w:tcPr>
            <w:tcW w:w="1391" w:type="dxa"/>
            <w:vAlign w:val="center"/>
          </w:tcPr>
          <w:p w14:paraId="1315AFFB" w14:textId="77777777" w:rsidR="00484663" w:rsidRDefault="00484663" w:rsidP="00DD3144"/>
        </w:tc>
        <w:tc>
          <w:tcPr>
            <w:tcW w:w="3323" w:type="dxa"/>
            <w:vAlign w:val="center"/>
          </w:tcPr>
          <w:p w14:paraId="3A0D212A" w14:textId="72F744C2" w:rsidR="00484663" w:rsidRDefault="00484663" w:rsidP="00DD3144"/>
        </w:tc>
      </w:tr>
      <w:tr w:rsidR="00484663" w14:paraId="2D11877E" w14:textId="77777777" w:rsidTr="006F1B9A">
        <w:trPr>
          <w:trHeight w:val="53"/>
        </w:trPr>
        <w:tc>
          <w:tcPr>
            <w:tcW w:w="828" w:type="dxa"/>
            <w:vAlign w:val="center"/>
          </w:tcPr>
          <w:p w14:paraId="523FC108" w14:textId="2523E837" w:rsidR="00484663" w:rsidRDefault="00484663" w:rsidP="00DD3144">
            <w:r>
              <w:t>1.49.3</w:t>
            </w:r>
          </w:p>
        </w:tc>
        <w:tc>
          <w:tcPr>
            <w:tcW w:w="3507"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391" w:type="dxa"/>
            <w:gridSpan w:val="2"/>
            <w:vAlign w:val="center"/>
          </w:tcPr>
          <w:p w14:paraId="2858446A" w14:textId="77777777" w:rsidR="00484663" w:rsidRDefault="00484663" w:rsidP="00DD3144"/>
        </w:tc>
        <w:tc>
          <w:tcPr>
            <w:tcW w:w="1391" w:type="dxa"/>
            <w:vAlign w:val="center"/>
          </w:tcPr>
          <w:p w14:paraId="59497AC2" w14:textId="77777777" w:rsidR="00484663" w:rsidRDefault="00484663" w:rsidP="00DD3144"/>
        </w:tc>
        <w:tc>
          <w:tcPr>
            <w:tcW w:w="3323"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6F1B9A">
        <w:trPr>
          <w:trHeight w:val="529"/>
        </w:trPr>
        <w:tc>
          <w:tcPr>
            <w:tcW w:w="828"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612"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6F1B9A">
        <w:trPr>
          <w:trHeight w:val="226"/>
        </w:trPr>
        <w:tc>
          <w:tcPr>
            <w:tcW w:w="828" w:type="dxa"/>
            <w:shd w:val="clear" w:color="auto" w:fill="auto"/>
            <w:vAlign w:val="center"/>
          </w:tcPr>
          <w:p w14:paraId="6A7C8244" w14:textId="0C21991C" w:rsidR="00484663" w:rsidRDefault="00484663" w:rsidP="00DD3144"/>
        </w:tc>
        <w:tc>
          <w:tcPr>
            <w:tcW w:w="3507" w:type="dxa"/>
            <w:shd w:val="clear" w:color="auto" w:fill="E2EFD9" w:themeFill="accent6" w:themeFillTint="33"/>
            <w:vAlign w:val="center"/>
          </w:tcPr>
          <w:p w14:paraId="459E69EE" w14:textId="77777777" w:rsidR="00484663" w:rsidRDefault="00484663" w:rsidP="00DD3144"/>
        </w:tc>
        <w:tc>
          <w:tcPr>
            <w:tcW w:w="1391"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391" w:type="dxa"/>
            <w:shd w:val="clear" w:color="auto" w:fill="E2EFD9" w:themeFill="accent6" w:themeFillTint="33"/>
            <w:vAlign w:val="center"/>
          </w:tcPr>
          <w:p w14:paraId="25A86474" w14:textId="73CECFB2" w:rsidR="00484663" w:rsidRDefault="00484663" w:rsidP="00107D91">
            <w:pPr>
              <w:jc w:val="center"/>
            </w:pPr>
            <w:r>
              <w:t>Required</w:t>
            </w:r>
          </w:p>
        </w:tc>
        <w:tc>
          <w:tcPr>
            <w:tcW w:w="3323"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6F1B9A">
        <w:trPr>
          <w:trHeight w:val="224"/>
        </w:trPr>
        <w:tc>
          <w:tcPr>
            <w:tcW w:w="828" w:type="dxa"/>
            <w:shd w:val="clear" w:color="auto" w:fill="auto"/>
            <w:vAlign w:val="center"/>
          </w:tcPr>
          <w:p w14:paraId="22999AA5" w14:textId="142CEDBC" w:rsidR="00484663" w:rsidRDefault="00484663" w:rsidP="00DD3144">
            <w:r>
              <w:t>1.50.1</w:t>
            </w:r>
          </w:p>
        </w:tc>
        <w:tc>
          <w:tcPr>
            <w:tcW w:w="3507"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391" w:type="dxa"/>
            <w:gridSpan w:val="2"/>
            <w:shd w:val="clear" w:color="auto" w:fill="auto"/>
            <w:vAlign w:val="center"/>
          </w:tcPr>
          <w:p w14:paraId="0048B9DA" w14:textId="77777777" w:rsidR="00484663" w:rsidRDefault="00484663" w:rsidP="00DD3144"/>
        </w:tc>
        <w:tc>
          <w:tcPr>
            <w:tcW w:w="1391" w:type="dxa"/>
            <w:shd w:val="clear" w:color="auto" w:fill="auto"/>
            <w:vAlign w:val="center"/>
          </w:tcPr>
          <w:p w14:paraId="010EA0B6" w14:textId="77777777" w:rsidR="00484663" w:rsidRDefault="00484663" w:rsidP="00DD3144"/>
        </w:tc>
        <w:tc>
          <w:tcPr>
            <w:tcW w:w="3323" w:type="dxa"/>
            <w:shd w:val="clear" w:color="auto" w:fill="auto"/>
            <w:vAlign w:val="center"/>
          </w:tcPr>
          <w:p w14:paraId="046D9BE7" w14:textId="0965D499" w:rsidR="00484663" w:rsidRDefault="00484663" w:rsidP="00DD3144"/>
        </w:tc>
      </w:tr>
      <w:tr w:rsidR="00484663" w14:paraId="69D8FE15" w14:textId="77777777" w:rsidTr="006F1B9A">
        <w:trPr>
          <w:trHeight w:val="224"/>
        </w:trPr>
        <w:tc>
          <w:tcPr>
            <w:tcW w:w="828" w:type="dxa"/>
            <w:shd w:val="clear" w:color="auto" w:fill="auto"/>
            <w:vAlign w:val="center"/>
          </w:tcPr>
          <w:p w14:paraId="1D7E6221" w14:textId="79CDAF5F" w:rsidR="00484663" w:rsidRDefault="00484663" w:rsidP="00DD3144">
            <w:r>
              <w:t>1.50.2</w:t>
            </w:r>
          </w:p>
        </w:tc>
        <w:tc>
          <w:tcPr>
            <w:tcW w:w="3507"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391" w:type="dxa"/>
            <w:gridSpan w:val="2"/>
            <w:shd w:val="clear" w:color="auto" w:fill="auto"/>
            <w:vAlign w:val="center"/>
          </w:tcPr>
          <w:p w14:paraId="24B15D5C" w14:textId="77777777" w:rsidR="00484663" w:rsidRDefault="00484663" w:rsidP="00DD3144"/>
        </w:tc>
        <w:tc>
          <w:tcPr>
            <w:tcW w:w="1391" w:type="dxa"/>
            <w:shd w:val="clear" w:color="auto" w:fill="auto"/>
            <w:vAlign w:val="center"/>
          </w:tcPr>
          <w:p w14:paraId="43575BB4" w14:textId="77777777" w:rsidR="00484663" w:rsidRDefault="00484663" w:rsidP="00DD3144"/>
        </w:tc>
        <w:tc>
          <w:tcPr>
            <w:tcW w:w="3323" w:type="dxa"/>
            <w:shd w:val="clear" w:color="auto" w:fill="auto"/>
            <w:vAlign w:val="center"/>
          </w:tcPr>
          <w:p w14:paraId="0D936010" w14:textId="1837532B" w:rsidR="00484663" w:rsidRDefault="00484663" w:rsidP="00DD3144"/>
        </w:tc>
      </w:tr>
      <w:tr w:rsidR="00484663" w14:paraId="230C62FB" w14:textId="77777777" w:rsidTr="006F1B9A">
        <w:trPr>
          <w:trHeight w:val="224"/>
        </w:trPr>
        <w:tc>
          <w:tcPr>
            <w:tcW w:w="828" w:type="dxa"/>
            <w:shd w:val="clear" w:color="auto" w:fill="auto"/>
            <w:vAlign w:val="center"/>
          </w:tcPr>
          <w:p w14:paraId="4FB51C3C" w14:textId="2F623D2B" w:rsidR="00484663" w:rsidRDefault="00484663" w:rsidP="00DD3144">
            <w:r>
              <w:t>1.50.3</w:t>
            </w:r>
          </w:p>
        </w:tc>
        <w:tc>
          <w:tcPr>
            <w:tcW w:w="3507"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391" w:type="dxa"/>
            <w:gridSpan w:val="2"/>
            <w:shd w:val="clear" w:color="auto" w:fill="auto"/>
            <w:vAlign w:val="center"/>
          </w:tcPr>
          <w:p w14:paraId="5F9B0D59" w14:textId="77777777" w:rsidR="00484663" w:rsidRDefault="00484663" w:rsidP="00DD3144"/>
        </w:tc>
        <w:tc>
          <w:tcPr>
            <w:tcW w:w="1391" w:type="dxa"/>
            <w:shd w:val="clear" w:color="auto" w:fill="auto"/>
            <w:vAlign w:val="center"/>
          </w:tcPr>
          <w:p w14:paraId="5A5C0BA3" w14:textId="77777777" w:rsidR="00484663" w:rsidRDefault="00484663" w:rsidP="00DD3144"/>
        </w:tc>
        <w:tc>
          <w:tcPr>
            <w:tcW w:w="3323" w:type="dxa"/>
            <w:shd w:val="clear" w:color="auto" w:fill="auto"/>
            <w:vAlign w:val="center"/>
          </w:tcPr>
          <w:p w14:paraId="44985547" w14:textId="49C96F06" w:rsidR="00484663" w:rsidRDefault="00484663" w:rsidP="00DD3144"/>
        </w:tc>
      </w:tr>
      <w:tr w:rsidR="00484663" w14:paraId="3607304F" w14:textId="78887A06" w:rsidTr="006F1B9A">
        <w:tc>
          <w:tcPr>
            <w:tcW w:w="828" w:type="dxa"/>
            <w:vAlign w:val="center"/>
          </w:tcPr>
          <w:p w14:paraId="76BAA334" w14:textId="57D939F2" w:rsidR="00484663" w:rsidRPr="00375D49" w:rsidRDefault="00484663" w:rsidP="00DD3144">
            <w:pPr>
              <w:rPr>
                <w:b/>
                <w:bCs/>
              </w:rPr>
            </w:pPr>
            <w:r>
              <w:rPr>
                <w:b/>
                <w:bCs/>
              </w:rPr>
              <w:t>1.51</w:t>
            </w:r>
          </w:p>
        </w:tc>
        <w:tc>
          <w:tcPr>
            <w:tcW w:w="9612"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6F1B9A">
        <w:tc>
          <w:tcPr>
            <w:tcW w:w="828" w:type="dxa"/>
            <w:vAlign w:val="center"/>
          </w:tcPr>
          <w:p w14:paraId="4CD50ABC" w14:textId="77777777" w:rsidR="00484663" w:rsidRDefault="00484663" w:rsidP="00DD3144"/>
        </w:tc>
        <w:tc>
          <w:tcPr>
            <w:tcW w:w="3507" w:type="dxa"/>
            <w:shd w:val="clear" w:color="auto" w:fill="E2EFD9" w:themeFill="accent6" w:themeFillTint="33"/>
            <w:vAlign w:val="center"/>
          </w:tcPr>
          <w:p w14:paraId="2409A571" w14:textId="77777777" w:rsidR="00484663" w:rsidRDefault="00484663" w:rsidP="00DD3144"/>
        </w:tc>
        <w:tc>
          <w:tcPr>
            <w:tcW w:w="1391"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391"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3323"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6F1B9A">
        <w:tc>
          <w:tcPr>
            <w:tcW w:w="828" w:type="dxa"/>
            <w:vAlign w:val="center"/>
          </w:tcPr>
          <w:p w14:paraId="4E2EE8C6" w14:textId="1E0B473F" w:rsidR="00484663" w:rsidRDefault="00484663" w:rsidP="00DD3144">
            <w:r>
              <w:t>1.51.1</w:t>
            </w:r>
          </w:p>
        </w:tc>
        <w:tc>
          <w:tcPr>
            <w:tcW w:w="3507"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391" w:type="dxa"/>
            <w:gridSpan w:val="2"/>
            <w:vAlign w:val="center"/>
          </w:tcPr>
          <w:p w14:paraId="67E9740B" w14:textId="77777777" w:rsidR="00484663" w:rsidRDefault="00484663" w:rsidP="00DD3144"/>
        </w:tc>
        <w:tc>
          <w:tcPr>
            <w:tcW w:w="1391" w:type="dxa"/>
            <w:vAlign w:val="center"/>
          </w:tcPr>
          <w:p w14:paraId="0215B9B8" w14:textId="77777777" w:rsidR="00484663" w:rsidRDefault="00484663" w:rsidP="00DD3144"/>
        </w:tc>
        <w:tc>
          <w:tcPr>
            <w:tcW w:w="3323" w:type="dxa"/>
            <w:vAlign w:val="center"/>
          </w:tcPr>
          <w:p w14:paraId="651FB3D7" w14:textId="77777777" w:rsidR="00484663" w:rsidRDefault="00484663" w:rsidP="00DD3144"/>
        </w:tc>
      </w:tr>
      <w:tr w:rsidR="00484663" w14:paraId="7BE1B753" w14:textId="0C432CBB" w:rsidTr="006F1B9A">
        <w:tc>
          <w:tcPr>
            <w:tcW w:w="828" w:type="dxa"/>
            <w:vAlign w:val="center"/>
          </w:tcPr>
          <w:p w14:paraId="1D0630FE" w14:textId="6BEB0586" w:rsidR="00484663" w:rsidRDefault="00484663" w:rsidP="00DD3144">
            <w:r>
              <w:t>1.51.2</w:t>
            </w:r>
          </w:p>
        </w:tc>
        <w:tc>
          <w:tcPr>
            <w:tcW w:w="3507"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391" w:type="dxa"/>
            <w:gridSpan w:val="2"/>
            <w:vAlign w:val="center"/>
          </w:tcPr>
          <w:p w14:paraId="343F173D" w14:textId="77777777" w:rsidR="00484663" w:rsidRDefault="00484663" w:rsidP="00DD3144"/>
        </w:tc>
        <w:tc>
          <w:tcPr>
            <w:tcW w:w="1391" w:type="dxa"/>
            <w:vAlign w:val="center"/>
          </w:tcPr>
          <w:p w14:paraId="736B437E" w14:textId="77777777" w:rsidR="00484663" w:rsidRDefault="00484663" w:rsidP="00DD3144"/>
        </w:tc>
        <w:tc>
          <w:tcPr>
            <w:tcW w:w="3323" w:type="dxa"/>
            <w:vAlign w:val="center"/>
          </w:tcPr>
          <w:p w14:paraId="0817B9D5" w14:textId="77777777" w:rsidR="00484663" w:rsidRDefault="00484663" w:rsidP="00DD3144"/>
        </w:tc>
      </w:tr>
      <w:tr w:rsidR="00484663" w14:paraId="029BF7E2" w14:textId="1140E730" w:rsidTr="006F1B9A">
        <w:tc>
          <w:tcPr>
            <w:tcW w:w="828" w:type="dxa"/>
            <w:vAlign w:val="center"/>
          </w:tcPr>
          <w:p w14:paraId="1D42EE5B" w14:textId="460D0C2D" w:rsidR="00484663" w:rsidRDefault="00484663" w:rsidP="00DD3144">
            <w:r>
              <w:lastRenderedPageBreak/>
              <w:t>1.51.3</w:t>
            </w:r>
          </w:p>
        </w:tc>
        <w:tc>
          <w:tcPr>
            <w:tcW w:w="3507"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391" w:type="dxa"/>
            <w:gridSpan w:val="2"/>
            <w:vAlign w:val="center"/>
          </w:tcPr>
          <w:p w14:paraId="5209F1D2" w14:textId="77777777" w:rsidR="00484663" w:rsidRDefault="00484663" w:rsidP="00DD3144"/>
        </w:tc>
        <w:tc>
          <w:tcPr>
            <w:tcW w:w="1391" w:type="dxa"/>
            <w:vAlign w:val="center"/>
          </w:tcPr>
          <w:p w14:paraId="628EDE61" w14:textId="77777777" w:rsidR="00484663" w:rsidRDefault="00484663" w:rsidP="00DD3144"/>
        </w:tc>
        <w:tc>
          <w:tcPr>
            <w:tcW w:w="3323" w:type="dxa"/>
            <w:vAlign w:val="center"/>
          </w:tcPr>
          <w:p w14:paraId="01F1E8DE" w14:textId="77777777" w:rsidR="00484663" w:rsidRDefault="00484663" w:rsidP="00DD3144"/>
        </w:tc>
      </w:tr>
      <w:tr w:rsidR="00484663" w14:paraId="08852474" w14:textId="387F4A9D" w:rsidTr="006F1B9A">
        <w:tc>
          <w:tcPr>
            <w:tcW w:w="828" w:type="dxa"/>
            <w:vAlign w:val="center"/>
          </w:tcPr>
          <w:p w14:paraId="34813D38" w14:textId="71FB376E" w:rsidR="00484663" w:rsidRDefault="00484663" w:rsidP="00DD3144">
            <w:r>
              <w:t>1.51.4</w:t>
            </w:r>
          </w:p>
        </w:tc>
        <w:tc>
          <w:tcPr>
            <w:tcW w:w="3507"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391" w:type="dxa"/>
            <w:gridSpan w:val="2"/>
            <w:vAlign w:val="center"/>
          </w:tcPr>
          <w:p w14:paraId="3CEC3C7F" w14:textId="77777777" w:rsidR="00484663" w:rsidRDefault="00484663" w:rsidP="00DD3144"/>
        </w:tc>
        <w:tc>
          <w:tcPr>
            <w:tcW w:w="1391" w:type="dxa"/>
            <w:vAlign w:val="center"/>
          </w:tcPr>
          <w:p w14:paraId="4DD99938" w14:textId="77777777" w:rsidR="00484663" w:rsidRDefault="00484663" w:rsidP="00DD3144"/>
        </w:tc>
        <w:tc>
          <w:tcPr>
            <w:tcW w:w="3323" w:type="dxa"/>
            <w:vAlign w:val="center"/>
          </w:tcPr>
          <w:p w14:paraId="065E4B33" w14:textId="77777777" w:rsidR="00484663" w:rsidRDefault="00484663" w:rsidP="00DD3144"/>
        </w:tc>
      </w:tr>
      <w:tr w:rsidR="00484663" w14:paraId="742178A6" w14:textId="6A7785B1" w:rsidTr="006F1B9A">
        <w:tc>
          <w:tcPr>
            <w:tcW w:w="828" w:type="dxa"/>
            <w:vAlign w:val="center"/>
          </w:tcPr>
          <w:p w14:paraId="76D42950" w14:textId="61E57C34" w:rsidR="00484663" w:rsidRDefault="00484663" w:rsidP="00DD3144">
            <w:r>
              <w:t>1.51.5</w:t>
            </w:r>
          </w:p>
        </w:tc>
        <w:tc>
          <w:tcPr>
            <w:tcW w:w="3507"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391" w:type="dxa"/>
            <w:gridSpan w:val="2"/>
            <w:vAlign w:val="center"/>
          </w:tcPr>
          <w:p w14:paraId="2EEB385E" w14:textId="77777777" w:rsidR="00484663" w:rsidRDefault="00484663" w:rsidP="00DD3144"/>
        </w:tc>
        <w:tc>
          <w:tcPr>
            <w:tcW w:w="1391" w:type="dxa"/>
            <w:vAlign w:val="center"/>
          </w:tcPr>
          <w:p w14:paraId="10DE3AE1" w14:textId="77777777" w:rsidR="00484663" w:rsidRDefault="00484663" w:rsidP="00DD3144"/>
        </w:tc>
        <w:tc>
          <w:tcPr>
            <w:tcW w:w="3323" w:type="dxa"/>
            <w:vAlign w:val="center"/>
          </w:tcPr>
          <w:p w14:paraId="0650D0EA" w14:textId="77777777" w:rsidR="00484663" w:rsidRDefault="00484663" w:rsidP="00DD3144"/>
        </w:tc>
      </w:tr>
      <w:tr w:rsidR="00484663" w14:paraId="231ABB96" w14:textId="656B4CEA" w:rsidTr="006F1B9A">
        <w:tc>
          <w:tcPr>
            <w:tcW w:w="828" w:type="dxa"/>
            <w:vAlign w:val="center"/>
          </w:tcPr>
          <w:p w14:paraId="431E780F" w14:textId="19C18E1E" w:rsidR="00484663" w:rsidRDefault="00484663" w:rsidP="00DD3144">
            <w:r>
              <w:t>1.51.6</w:t>
            </w:r>
          </w:p>
        </w:tc>
        <w:tc>
          <w:tcPr>
            <w:tcW w:w="3507"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391" w:type="dxa"/>
            <w:gridSpan w:val="2"/>
            <w:vAlign w:val="center"/>
          </w:tcPr>
          <w:p w14:paraId="65138978" w14:textId="77777777" w:rsidR="00484663" w:rsidRDefault="00484663" w:rsidP="00DD3144"/>
        </w:tc>
        <w:tc>
          <w:tcPr>
            <w:tcW w:w="1391" w:type="dxa"/>
            <w:vAlign w:val="center"/>
          </w:tcPr>
          <w:p w14:paraId="398DAED1" w14:textId="77777777" w:rsidR="00484663" w:rsidRDefault="00484663" w:rsidP="00DD3144"/>
        </w:tc>
        <w:tc>
          <w:tcPr>
            <w:tcW w:w="3323" w:type="dxa"/>
            <w:vAlign w:val="center"/>
          </w:tcPr>
          <w:p w14:paraId="607297C7" w14:textId="77777777" w:rsidR="00484663" w:rsidRDefault="00484663" w:rsidP="00DD3144"/>
        </w:tc>
      </w:tr>
      <w:tr w:rsidR="00484663" w14:paraId="34717955" w14:textId="2735A747" w:rsidTr="006F1B9A">
        <w:tc>
          <w:tcPr>
            <w:tcW w:w="828" w:type="dxa"/>
            <w:vAlign w:val="center"/>
          </w:tcPr>
          <w:p w14:paraId="7FFF4B85" w14:textId="72CA5DA7" w:rsidR="00484663" w:rsidRDefault="00484663" w:rsidP="00DD3144">
            <w:r>
              <w:t>1.51.7</w:t>
            </w:r>
          </w:p>
        </w:tc>
        <w:tc>
          <w:tcPr>
            <w:tcW w:w="3507"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391" w:type="dxa"/>
            <w:gridSpan w:val="2"/>
            <w:vAlign w:val="center"/>
          </w:tcPr>
          <w:p w14:paraId="45B55616" w14:textId="77777777" w:rsidR="00484663" w:rsidRDefault="00484663" w:rsidP="00DD3144"/>
        </w:tc>
        <w:tc>
          <w:tcPr>
            <w:tcW w:w="1391" w:type="dxa"/>
            <w:vAlign w:val="center"/>
          </w:tcPr>
          <w:p w14:paraId="58B469E7" w14:textId="77777777" w:rsidR="00484663" w:rsidRDefault="00484663" w:rsidP="00DD3144"/>
        </w:tc>
        <w:tc>
          <w:tcPr>
            <w:tcW w:w="3323" w:type="dxa"/>
            <w:vAlign w:val="center"/>
          </w:tcPr>
          <w:p w14:paraId="505F1D8B" w14:textId="77777777" w:rsidR="00484663" w:rsidRDefault="00484663" w:rsidP="00DD3144"/>
        </w:tc>
      </w:tr>
      <w:tr w:rsidR="00484663" w14:paraId="799B4647" w14:textId="6BFD33A9" w:rsidTr="006F1B9A">
        <w:tc>
          <w:tcPr>
            <w:tcW w:w="828" w:type="dxa"/>
            <w:vAlign w:val="center"/>
          </w:tcPr>
          <w:p w14:paraId="17352FE1" w14:textId="61C09737" w:rsidR="00484663" w:rsidRDefault="00484663" w:rsidP="00DD3144">
            <w:r>
              <w:t>1.51.8</w:t>
            </w:r>
          </w:p>
        </w:tc>
        <w:tc>
          <w:tcPr>
            <w:tcW w:w="3507"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391" w:type="dxa"/>
            <w:gridSpan w:val="2"/>
            <w:vAlign w:val="center"/>
          </w:tcPr>
          <w:p w14:paraId="6CA4D183" w14:textId="77777777" w:rsidR="00484663" w:rsidRDefault="00484663" w:rsidP="00DD3144"/>
        </w:tc>
        <w:tc>
          <w:tcPr>
            <w:tcW w:w="1391" w:type="dxa"/>
            <w:vAlign w:val="center"/>
          </w:tcPr>
          <w:p w14:paraId="0A067D90" w14:textId="77777777" w:rsidR="00484663" w:rsidRDefault="00484663" w:rsidP="00DD3144"/>
        </w:tc>
        <w:tc>
          <w:tcPr>
            <w:tcW w:w="3323" w:type="dxa"/>
            <w:vAlign w:val="center"/>
          </w:tcPr>
          <w:p w14:paraId="6BB3D640" w14:textId="77777777" w:rsidR="00484663" w:rsidRDefault="00484663" w:rsidP="00DD3144"/>
        </w:tc>
      </w:tr>
      <w:tr w:rsidR="00484663" w14:paraId="25EC822A" w14:textId="6D2F38D4" w:rsidTr="006F1B9A">
        <w:tc>
          <w:tcPr>
            <w:tcW w:w="828" w:type="dxa"/>
            <w:vAlign w:val="center"/>
          </w:tcPr>
          <w:p w14:paraId="7F16B75F" w14:textId="01B8F1AB" w:rsidR="00484663" w:rsidRDefault="00484663" w:rsidP="00DD3144">
            <w:r>
              <w:t>1.51.9</w:t>
            </w:r>
          </w:p>
        </w:tc>
        <w:tc>
          <w:tcPr>
            <w:tcW w:w="3507"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391" w:type="dxa"/>
            <w:gridSpan w:val="2"/>
            <w:vAlign w:val="center"/>
          </w:tcPr>
          <w:p w14:paraId="1513E299" w14:textId="77777777" w:rsidR="00484663" w:rsidRDefault="00484663" w:rsidP="00DD3144"/>
        </w:tc>
        <w:tc>
          <w:tcPr>
            <w:tcW w:w="1391" w:type="dxa"/>
            <w:vAlign w:val="center"/>
          </w:tcPr>
          <w:p w14:paraId="36E8B48A" w14:textId="77777777" w:rsidR="00484663" w:rsidRDefault="00484663" w:rsidP="00DD3144"/>
        </w:tc>
        <w:tc>
          <w:tcPr>
            <w:tcW w:w="3323" w:type="dxa"/>
            <w:vAlign w:val="center"/>
          </w:tcPr>
          <w:p w14:paraId="47A4064A" w14:textId="77777777" w:rsidR="00484663" w:rsidRDefault="00484663" w:rsidP="00DD3144"/>
        </w:tc>
      </w:tr>
      <w:tr w:rsidR="00484663" w14:paraId="7329E9B5" w14:textId="77777777" w:rsidTr="006F1B9A">
        <w:tc>
          <w:tcPr>
            <w:tcW w:w="828" w:type="dxa"/>
            <w:vAlign w:val="center"/>
          </w:tcPr>
          <w:p w14:paraId="56771B58" w14:textId="4918654F" w:rsidR="00484663" w:rsidRPr="002B6C7E" w:rsidRDefault="00484663" w:rsidP="00DD3144">
            <w:pPr>
              <w:rPr>
                <w:b/>
                <w:bCs/>
              </w:rPr>
            </w:pPr>
            <w:r w:rsidRPr="002B6C7E">
              <w:rPr>
                <w:b/>
                <w:bCs/>
              </w:rPr>
              <w:t>1.52.1</w:t>
            </w:r>
          </w:p>
        </w:tc>
        <w:tc>
          <w:tcPr>
            <w:tcW w:w="9612"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6F1B9A">
        <w:trPr>
          <w:trHeight w:val="1020"/>
        </w:trPr>
        <w:tc>
          <w:tcPr>
            <w:tcW w:w="828" w:type="dxa"/>
            <w:vAlign w:val="center"/>
          </w:tcPr>
          <w:p w14:paraId="66B7FE0E" w14:textId="77777777" w:rsidR="00484663" w:rsidRPr="002B6C7E" w:rsidRDefault="00484663" w:rsidP="00DD3144">
            <w:pPr>
              <w:rPr>
                <w:b/>
                <w:bCs/>
              </w:rPr>
            </w:pPr>
          </w:p>
        </w:tc>
        <w:tc>
          <w:tcPr>
            <w:tcW w:w="9612" w:type="dxa"/>
            <w:gridSpan w:val="5"/>
            <w:shd w:val="clear" w:color="auto" w:fill="auto"/>
            <w:vAlign w:val="center"/>
          </w:tcPr>
          <w:p w14:paraId="3B9A5985" w14:textId="77777777" w:rsidR="00484663" w:rsidRDefault="00484663" w:rsidP="00DD3144"/>
        </w:tc>
      </w:tr>
      <w:tr w:rsidR="00484663" w14:paraId="038A5459" w14:textId="77777777" w:rsidTr="006F1B9A">
        <w:tc>
          <w:tcPr>
            <w:tcW w:w="828" w:type="dxa"/>
            <w:vAlign w:val="center"/>
          </w:tcPr>
          <w:p w14:paraId="5E51CF41" w14:textId="062E306F" w:rsidR="00484663" w:rsidRPr="002B6C7E" w:rsidRDefault="00484663" w:rsidP="00DD3144">
            <w:pPr>
              <w:rPr>
                <w:b/>
                <w:bCs/>
              </w:rPr>
            </w:pPr>
            <w:r w:rsidRPr="002B6C7E">
              <w:rPr>
                <w:b/>
                <w:bCs/>
              </w:rPr>
              <w:t>1.52.2</w:t>
            </w:r>
          </w:p>
        </w:tc>
        <w:tc>
          <w:tcPr>
            <w:tcW w:w="9612"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6F1B9A">
        <w:trPr>
          <w:trHeight w:val="1020"/>
        </w:trPr>
        <w:tc>
          <w:tcPr>
            <w:tcW w:w="828" w:type="dxa"/>
            <w:vAlign w:val="center"/>
          </w:tcPr>
          <w:p w14:paraId="659218C6" w14:textId="77777777" w:rsidR="00484663" w:rsidRPr="002B6C7E" w:rsidRDefault="00484663" w:rsidP="00DD3144">
            <w:pPr>
              <w:rPr>
                <w:b/>
                <w:bCs/>
              </w:rPr>
            </w:pPr>
          </w:p>
        </w:tc>
        <w:tc>
          <w:tcPr>
            <w:tcW w:w="9612" w:type="dxa"/>
            <w:gridSpan w:val="5"/>
            <w:shd w:val="clear" w:color="auto" w:fill="auto"/>
            <w:vAlign w:val="center"/>
          </w:tcPr>
          <w:p w14:paraId="30CD4497" w14:textId="77777777" w:rsidR="00484663" w:rsidRDefault="00484663" w:rsidP="00DD3144"/>
        </w:tc>
      </w:tr>
      <w:tr w:rsidR="00484663" w14:paraId="383D1A10" w14:textId="77777777" w:rsidTr="006F1B9A">
        <w:tc>
          <w:tcPr>
            <w:tcW w:w="828" w:type="dxa"/>
            <w:vAlign w:val="center"/>
          </w:tcPr>
          <w:p w14:paraId="43697776" w14:textId="4315F6A2" w:rsidR="00484663" w:rsidRPr="002B6C7E" w:rsidRDefault="00484663" w:rsidP="00DD3144">
            <w:pPr>
              <w:rPr>
                <w:b/>
                <w:bCs/>
              </w:rPr>
            </w:pPr>
            <w:r w:rsidRPr="002B6C7E">
              <w:rPr>
                <w:b/>
                <w:bCs/>
              </w:rPr>
              <w:t>1.52.3</w:t>
            </w:r>
          </w:p>
        </w:tc>
        <w:tc>
          <w:tcPr>
            <w:tcW w:w="9612"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6F1B9A">
        <w:trPr>
          <w:trHeight w:val="1020"/>
        </w:trPr>
        <w:tc>
          <w:tcPr>
            <w:tcW w:w="828" w:type="dxa"/>
            <w:vAlign w:val="center"/>
          </w:tcPr>
          <w:p w14:paraId="7A0A8E1B" w14:textId="77777777" w:rsidR="00484663" w:rsidRPr="002B6C7E" w:rsidRDefault="00484663" w:rsidP="00DD3144">
            <w:pPr>
              <w:rPr>
                <w:b/>
                <w:bCs/>
              </w:rPr>
            </w:pPr>
          </w:p>
        </w:tc>
        <w:tc>
          <w:tcPr>
            <w:tcW w:w="9612" w:type="dxa"/>
            <w:gridSpan w:val="5"/>
            <w:shd w:val="clear" w:color="auto" w:fill="auto"/>
            <w:vAlign w:val="center"/>
          </w:tcPr>
          <w:p w14:paraId="01FA9906" w14:textId="77777777" w:rsidR="00484663" w:rsidRDefault="00484663" w:rsidP="00DD3144"/>
        </w:tc>
      </w:tr>
      <w:tr w:rsidR="00484663" w14:paraId="7F0B6EE0" w14:textId="77777777" w:rsidTr="006F1B9A">
        <w:tc>
          <w:tcPr>
            <w:tcW w:w="828" w:type="dxa"/>
            <w:vAlign w:val="center"/>
          </w:tcPr>
          <w:p w14:paraId="0BE7F6E1" w14:textId="323CC661" w:rsidR="00484663" w:rsidRPr="002B6C7E" w:rsidRDefault="00484663" w:rsidP="00DD3144">
            <w:pPr>
              <w:rPr>
                <w:b/>
                <w:bCs/>
              </w:rPr>
            </w:pPr>
            <w:r w:rsidRPr="002B6C7E">
              <w:rPr>
                <w:b/>
                <w:bCs/>
              </w:rPr>
              <w:t>1.52.4</w:t>
            </w:r>
          </w:p>
        </w:tc>
        <w:tc>
          <w:tcPr>
            <w:tcW w:w="9612"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6F1B9A">
        <w:trPr>
          <w:trHeight w:val="1020"/>
        </w:trPr>
        <w:tc>
          <w:tcPr>
            <w:tcW w:w="828" w:type="dxa"/>
            <w:vAlign w:val="center"/>
          </w:tcPr>
          <w:p w14:paraId="0A5B4065" w14:textId="77777777" w:rsidR="00484663" w:rsidRPr="002B6C7E" w:rsidRDefault="00484663" w:rsidP="00DD3144">
            <w:pPr>
              <w:rPr>
                <w:b/>
                <w:bCs/>
              </w:rPr>
            </w:pPr>
          </w:p>
        </w:tc>
        <w:tc>
          <w:tcPr>
            <w:tcW w:w="9612" w:type="dxa"/>
            <w:gridSpan w:val="5"/>
            <w:shd w:val="clear" w:color="auto" w:fill="auto"/>
            <w:vAlign w:val="center"/>
          </w:tcPr>
          <w:p w14:paraId="69C22B85" w14:textId="77777777" w:rsidR="00484663" w:rsidRDefault="00484663" w:rsidP="00DD3144"/>
        </w:tc>
      </w:tr>
      <w:tr w:rsidR="00484663" w14:paraId="526E2789" w14:textId="77777777" w:rsidTr="006F1B9A">
        <w:tc>
          <w:tcPr>
            <w:tcW w:w="828" w:type="dxa"/>
            <w:vAlign w:val="center"/>
          </w:tcPr>
          <w:p w14:paraId="5C365422" w14:textId="099F4C65" w:rsidR="00484663" w:rsidRPr="002B6C7E" w:rsidRDefault="00484663" w:rsidP="00DD3144">
            <w:pPr>
              <w:rPr>
                <w:b/>
                <w:bCs/>
              </w:rPr>
            </w:pPr>
            <w:r w:rsidRPr="002B6C7E">
              <w:rPr>
                <w:b/>
                <w:bCs/>
              </w:rPr>
              <w:t>1.52.5</w:t>
            </w:r>
          </w:p>
        </w:tc>
        <w:tc>
          <w:tcPr>
            <w:tcW w:w="9612"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6F1B9A">
        <w:trPr>
          <w:trHeight w:val="1020"/>
        </w:trPr>
        <w:tc>
          <w:tcPr>
            <w:tcW w:w="828" w:type="dxa"/>
            <w:vAlign w:val="center"/>
          </w:tcPr>
          <w:p w14:paraId="52A378F7" w14:textId="77777777" w:rsidR="00484663" w:rsidRPr="002B6C7E" w:rsidRDefault="00484663" w:rsidP="00DD3144">
            <w:pPr>
              <w:rPr>
                <w:b/>
                <w:bCs/>
              </w:rPr>
            </w:pPr>
          </w:p>
        </w:tc>
        <w:tc>
          <w:tcPr>
            <w:tcW w:w="9612" w:type="dxa"/>
            <w:gridSpan w:val="5"/>
            <w:shd w:val="clear" w:color="auto" w:fill="auto"/>
            <w:vAlign w:val="center"/>
          </w:tcPr>
          <w:p w14:paraId="64648B26" w14:textId="77777777" w:rsidR="00484663" w:rsidRDefault="00484663" w:rsidP="00DD3144"/>
        </w:tc>
      </w:tr>
      <w:tr w:rsidR="00484663" w14:paraId="2B1F32D1" w14:textId="77777777" w:rsidTr="006F1B9A">
        <w:tc>
          <w:tcPr>
            <w:tcW w:w="828" w:type="dxa"/>
            <w:vAlign w:val="center"/>
          </w:tcPr>
          <w:p w14:paraId="384ECB9B" w14:textId="74E5AA15" w:rsidR="00484663" w:rsidRPr="002B6C7E" w:rsidRDefault="00484663" w:rsidP="00DD3144">
            <w:pPr>
              <w:rPr>
                <w:b/>
                <w:bCs/>
              </w:rPr>
            </w:pPr>
            <w:r w:rsidRPr="002B6C7E">
              <w:rPr>
                <w:b/>
                <w:bCs/>
              </w:rPr>
              <w:t>1.52.6</w:t>
            </w:r>
          </w:p>
        </w:tc>
        <w:tc>
          <w:tcPr>
            <w:tcW w:w="9612"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6F1B9A">
        <w:trPr>
          <w:trHeight w:val="1020"/>
        </w:trPr>
        <w:tc>
          <w:tcPr>
            <w:tcW w:w="828" w:type="dxa"/>
            <w:vAlign w:val="center"/>
          </w:tcPr>
          <w:p w14:paraId="21D8618D" w14:textId="77777777" w:rsidR="00484663" w:rsidRPr="002B6C7E" w:rsidRDefault="00484663" w:rsidP="00DD3144">
            <w:pPr>
              <w:rPr>
                <w:b/>
                <w:bCs/>
              </w:rPr>
            </w:pPr>
          </w:p>
        </w:tc>
        <w:tc>
          <w:tcPr>
            <w:tcW w:w="9612" w:type="dxa"/>
            <w:gridSpan w:val="5"/>
            <w:shd w:val="clear" w:color="auto" w:fill="auto"/>
            <w:vAlign w:val="center"/>
          </w:tcPr>
          <w:p w14:paraId="05233166" w14:textId="77777777" w:rsidR="00484663" w:rsidRDefault="00484663" w:rsidP="00DD3144"/>
        </w:tc>
      </w:tr>
      <w:tr w:rsidR="00484663" w14:paraId="7ADCA171" w14:textId="77777777" w:rsidTr="006F1B9A">
        <w:tc>
          <w:tcPr>
            <w:tcW w:w="828" w:type="dxa"/>
            <w:vAlign w:val="center"/>
          </w:tcPr>
          <w:p w14:paraId="51851A22" w14:textId="6FCAC19F" w:rsidR="00484663" w:rsidRPr="002B6C7E" w:rsidRDefault="00484663" w:rsidP="00DD3144">
            <w:pPr>
              <w:rPr>
                <w:b/>
                <w:bCs/>
              </w:rPr>
            </w:pPr>
            <w:r w:rsidRPr="002B6C7E">
              <w:rPr>
                <w:b/>
                <w:bCs/>
              </w:rPr>
              <w:t>1.52.7</w:t>
            </w:r>
          </w:p>
        </w:tc>
        <w:tc>
          <w:tcPr>
            <w:tcW w:w="9612"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6F1B9A">
        <w:trPr>
          <w:trHeight w:val="1020"/>
        </w:trPr>
        <w:tc>
          <w:tcPr>
            <w:tcW w:w="828" w:type="dxa"/>
            <w:vAlign w:val="center"/>
          </w:tcPr>
          <w:p w14:paraId="39B8A3EC" w14:textId="77777777" w:rsidR="00484663" w:rsidRPr="002B6C7E" w:rsidRDefault="00484663" w:rsidP="00DD3144">
            <w:pPr>
              <w:rPr>
                <w:b/>
                <w:bCs/>
              </w:rPr>
            </w:pPr>
          </w:p>
        </w:tc>
        <w:tc>
          <w:tcPr>
            <w:tcW w:w="9612" w:type="dxa"/>
            <w:gridSpan w:val="5"/>
            <w:shd w:val="clear" w:color="auto" w:fill="auto"/>
            <w:vAlign w:val="center"/>
          </w:tcPr>
          <w:p w14:paraId="7B755924" w14:textId="77777777" w:rsidR="00484663" w:rsidRDefault="00484663" w:rsidP="00DD3144"/>
        </w:tc>
      </w:tr>
      <w:tr w:rsidR="00484663" w14:paraId="47C94A95" w14:textId="77777777" w:rsidTr="006F1B9A">
        <w:tc>
          <w:tcPr>
            <w:tcW w:w="828" w:type="dxa"/>
            <w:vAlign w:val="center"/>
          </w:tcPr>
          <w:p w14:paraId="7A16BE52" w14:textId="300001B6" w:rsidR="00484663" w:rsidRPr="002B6C7E" w:rsidRDefault="00484663" w:rsidP="00DD3144">
            <w:pPr>
              <w:rPr>
                <w:b/>
                <w:bCs/>
              </w:rPr>
            </w:pPr>
            <w:r w:rsidRPr="002B6C7E">
              <w:rPr>
                <w:b/>
                <w:bCs/>
              </w:rPr>
              <w:t>1.52.8</w:t>
            </w:r>
          </w:p>
        </w:tc>
        <w:tc>
          <w:tcPr>
            <w:tcW w:w="9612"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6F1B9A">
        <w:trPr>
          <w:trHeight w:val="1020"/>
        </w:trPr>
        <w:tc>
          <w:tcPr>
            <w:tcW w:w="828" w:type="dxa"/>
            <w:vAlign w:val="center"/>
          </w:tcPr>
          <w:p w14:paraId="26E01E2E" w14:textId="77777777" w:rsidR="00484663" w:rsidRPr="002B6C7E" w:rsidRDefault="00484663" w:rsidP="00DD3144">
            <w:pPr>
              <w:rPr>
                <w:b/>
                <w:bCs/>
              </w:rPr>
            </w:pPr>
          </w:p>
        </w:tc>
        <w:tc>
          <w:tcPr>
            <w:tcW w:w="9612" w:type="dxa"/>
            <w:gridSpan w:val="5"/>
            <w:shd w:val="clear" w:color="auto" w:fill="auto"/>
            <w:vAlign w:val="center"/>
          </w:tcPr>
          <w:p w14:paraId="7EF287D9" w14:textId="77777777" w:rsidR="00484663" w:rsidRDefault="00484663" w:rsidP="00DD3144"/>
        </w:tc>
      </w:tr>
      <w:tr w:rsidR="00484663" w14:paraId="66F1229A" w14:textId="77777777" w:rsidTr="006F1B9A">
        <w:tc>
          <w:tcPr>
            <w:tcW w:w="828" w:type="dxa"/>
            <w:vAlign w:val="center"/>
          </w:tcPr>
          <w:p w14:paraId="6E853EFA" w14:textId="26B7E722" w:rsidR="00484663" w:rsidRPr="002B6C7E" w:rsidRDefault="00484663" w:rsidP="00DD3144">
            <w:pPr>
              <w:rPr>
                <w:b/>
                <w:bCs/>
              </w:rPr>
            </w:pPr>
            <w:r w:rsidRPr="002B6C7E">
              <w:rPr>
                <w:b/>
                <w:bCs/>
              </w:rPr>
              <w:t>1.52.9</w:t>
            </w:r>
          </w:p>
        </w:tc>
        <w:tc>
          <w:tcPr>
            <w:tcW w:w="9612"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6F1B9A">
        <w:trPr>
          <w:trHeight w:val="1020"/>
        </w:trPr>
        <w:tc>
          <w:tcPr>
            <w:tcW w:w="828" w:type="dxa"/>
            <w:vAlign w:val="center"/>
          </w:tcPr>
          <w:p w14:paraId="78659460" w14:textId="77777777" w:rsidR="00484663" w:rsidRDefault="00484663" w:rsidP="00DD3144"/>
        </w:tc>
        <w:tc>
          <w:tcPr>
            <w:tcW w:w="9612" w:type="dxa"/>
            <w:gridSpan w:val="5"/>
            <w:shd w:val="clear" w:color="auto" w:fill="auto"/>
            <w:vAlign w:val="center"/>
          </w:tcPr>
          <w:p w14:paraId="6BFA0E93" w14:textId="77777777" w:rsidR="00484663" w:rsidRDefault="00484663" w:rsidP="00DD3144"/>
        </w:tc>
      </w:tr>
      <w:tr w:rsidR="00484663" w14:paraId="251B85E3" w14:textId="77777777" w:rsidTr="006F1B9A">
        <w:tc>
          <w:tcPr>
            <w:tcW w:w="828" w:type="dxa"/>
            <w:vAlign w:val="center"/>
          </w:tcPr>
          <w:p w14:paraId="25524B32" w14:textId="001E6FCE" w:rsidR="00484663" w:rsidRPr="002E41E2" w:rsidRDefault="00484663" w:rsidP="00DD3144">
            <w:pPr>
              <w:rPr>
                <w:b/>
                <w:bCs/>
              </w:rPr>
            </w:pPr>
            <w:r>
              <w:rPr>
                <w:b/>
                <w:bCs/>
              </w:rPr>
              <w:t>1.53</w:t>
            </w:r>
          </w:p>
        </w:tc>
        <w:tc>
          <w:tcPr>
            <w:tcW w:w="9612"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6F1B9A">
        <w:trPr>
          <w:trHeight w:val="1020"/>
        </w:trPr>
        <w:tc>
          <w:tcPr>
            <w:tcW w:w="828" w:type="dxa"/>
            <w:vAlign w:val="center"/>
          </w:tcPr>
          <w:p w14:paraId="3DEC4BF9" w14:textId="77777777" w:rsidR="00484663" w:rsidRDefault="00484663" w:rsidP="00DD3144"/>
        </w:tc>
        <w:tc>
          <w:tcPr>
            <w:tcW w:w="9612"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7" w:name="_Toc198223604"/>
      <w:r>
        <w:rPr>
          <w:rFonts w:ascii="Calibri" w:hAnsi="Calibri" w:cs="Calibri"/>
        </w:rPr>
        <w:t xml:space="preserve">Section 1.3: </w:t>
      </w:r>
      <w:r w:rsidR="00122733" w:rsidRPr="33822AF7">
        <w:rPr>
          <w:rFonts w:ascii="Calibri" w:hAnsi="Calibri" w:cs="Calibri"/>
        </w:rPr>
        <w:t>Standards and Frameworks</w:t>
      </w:r>
      <w:bookmarkEnd w:id="7"/>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35BC2C9D" w:rsidR="00745D34" w:rsidRPr="00DD3144" w:rsidRDefault="00745D34" w:rsidP="00745D34">
            <w:pPr>
              <w:keepNext/>
              <w:rPr>
                <w:rFonts w:ascii="Calibri" w:hAnsi="Calibri" w:cs="Calibri"/>
              </w:rPr>
            </w:pPr>
            <w:r>
              <w:rPr>
                <w:rFonts w:ascii="Calibri" w:hAnsi="Calibri" w:cs="Calibri"/>
              </w:rPr>
              <w:t>X</w:t>
            </w: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0C4ABF18" w:rsidR="00DA416F" w:rsidRPr="00DD3144" w:rsidRDefault="00745D34" w:rsidP="00DD3144">
            <w:pPr>
              <w:keepNext/>
              <w:rPr>
                <w:rFonts w:ascii="Calibri" w:hAnsi="Calibri" w:cs="Calibri"/>
              </w:rPr>
            </w:pPr>
            <w:r>
              <w:rPr>
                <w:rFonts w:ascii="Calibri" w:hAnsi="Calibri" w:cs="Calibri"/>
              </w:rPr>
              <w:t>X</w:t>
            </w: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2A91B664" w:rsidR="00DA416F" w:rsidRPr="00DD3144" w:rsidRDefault="00745D34" w:rsidP="00DD3144">
            <w:pPr>
              <w:keepNext/>
              <w:rPr>
                <w:rFonts w:ascii="Calibri" w:hAnsi="Calibri" w:cs="Calibri"/>
              </w:rPr>
            </w:pPr>
            <w:r>
              <w:rPr>
                <w:rFonts w:ascii="Calibri" w:hAnsi="Calibri" w:cs="Calibri"/>
              </w:rPr>
              <w:t>X</w:t>
            </w: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330ED66C" w:rsidR="00DA416F" w:rsidRPr="00DD3144" w:rsidRDefault="00745D34" w:rsidP="00DD3144">
            <w:pPr>
              <w:keepNext/>
              <w:rPr>
                <w:rFonts w:ascii="Calibri" w:hAnsi="Calibri" w:cs="Calibri"/>
              </w:rPr>
            </w:pPr>
            <w:r>
              <w:rPr>
                <w:rFonts w:ascii="Calibri" w:hAnsi="Calibri" w:cs="Calibri"/>
              </w:rPr>
              <w:t>X</w:t>
            </w: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5B44BAA2" w:rsidR="00DA416F" w:rsidRPr="00DD3144" w:rsidRDefault="00745D34" w:rsidP="00DD3144">
            <w:pPr>
              <w:keepNext/>
              <w:rPr>
                <w:rFonts w:ascii="Calibri" w:hAnsi="Calibri" w:cs="Calibri"/>
              </w:rPr>
            </w:pPr>
            <w:r>
              <w:rPr>
                <w:rFonts w:ascii="Calibri" w:hAnsi="Calibri" w:cs="Calibri"/>
              </w:rPr>
              <w:t>X</w:t>
            </w: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2F38F563" w:rsidR="00DA416F" w:rsidRPr="00DD3144" w:rsidRDefault="00745D34" w:rsidP="00DD3144">
            <w:pPr>
              <w:keepNext/>
              <w:rPr>
                <w:rFonts w:ascii="Calibri" w:hAnsi="Calibri" w:cs="Calibri"/>
              </w:rPr>
            </w:pPr>
            <w:r>
              <w:rPr>
                <w:rFonts w:ascii="Calibri" w:hAnsi="Calibri" w:cs="Calibri"/>
              </w:rPr>
              <w:t>X</w:t>
            </w: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372AB2D4" w:rsidR="00DA416F" w:rsidRPr="00DD3144" w:rsidRDefault="00745D34" w:rsidP="00DD3144">
            <w:pPr>
              <w:keepNext/>
              <w:rPr>
                <w:rFonts w:ascii="Calibri" w:hAnsi="Calibri" w:cs="Calibri"/>
              </w:rPr>
            </w:pPr>
            <w:r>
              <w:rPr>
                <w:rFonts w:ascii="Calibri" w:hAnsi="Calibri" w:cs="Calibri"/>
              </w:rPr>
              <w:t>X</w:t>
            </w: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7C1B3D03" w:rsidR="00DA416F" w:rsidRPr="00DD3144" w:rsidRDefault="00745D34" w:rsidP="00DD3144">
            <w:pPr>
              <w:keepNext/>
              <w:rPr>
                <w:rFonts w:ascii="Calibri" w:hAnsi="Calibri" w:cs="Calibri"/>
              </w:rPr>
            </w:pPr>
            <w:r>
              <w:rPr>
                <w:rFonts w:ascii="Calibri" w:hAnsi="Calibri" w:cs="Calibri"/>
              </w:rPr>
              <w:t>X</w:t>
            </w: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3C009FAA" w:rsidR="00DA416F" w:rsidRPr="00DD3144" w:rsidRDefault="00745D34" w:rsidP="00DD3144">
            <w:pPr>
              <w:keepNext/>
              <w:rPr>
                <w:rFonts w:ascii="Calibri" w:hAnsi="Calibri" w:cs="Calibri"/>
              </w:rPr>
            </w:pPr>
            <w:r>
              <w:rPr>
                <w:rFonts w:ascii="Calibri" w:hAnsi="Calibri" w:cs="Calibri"/>
              </w:rPr>
              <w:t>X</w:t>
            </w: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EFA1518" w:rsidR="00DA416F" w:rsidRPr="00DD3144" w:rsidRDefault="00745D34" w:rsidP="00DD3144">
            <w:pPr>
              <w:keepNext/>
              <w:rPr>
                <w:rFonts w:ascii="Calibri" w:hAnsi="Calibri" w:cs="Calibri"/>
              </w:rPr>
            </w:pPr>
            <w:r>
              <w:rPr>
                <w:rFonts w:ascii="Calibri" w:hAnsi="Calibri" w:cs="Calibri"/>
              </w:rPr>
              <w:t>X</w:t>
            </w: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5B083FD7" w:rsidR="00DA416F" w:rsidRPr="00DD3144" w:rsidRDefault="00745D34" w:rsidP="00DD3144">
            <w:pPr>
              <w:keepNext/>
              <w:rPr>
                <w:rFonts w:ascii="Calibri" w:hAnsi="Calibri" w:cs="Calibri"/>
              </w:rPr>
            </w:pPr>
            <w:r>
              <w:rPr>
                <w:rFonts w:ascii="Calibri" w:hAnsi="Calibri" w:cs="Calibri"/>
              </w:rPr>
              <w:t>X</w:t>
            </w: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6685FA56" w:rsidR="00DA416F" w:rsidRPr="00DD3144" w:rsidRDefault="00745D34" w:rsidP="00DD3144">
            <w:pPr>
              <w:keepNext/>
              <w:rPr>
                <w:rFonts w:ascii="Calibri" w:hAnsi="Calibri" w:cs="Calibri"/>
              </w:rPr>
            </w:pPr>
            <w:r>
              <w:rPr>
                <w:rFonts w:ascii="Calibri" w:hAnsi="Calibri" w:cs="Calibri"/>
              </w:rPr>
              <w:t>X</w:t>
            </w: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3CE1B046" w:rsidR="00DA416F" w:rsidRPr="00DD3144" w:rsidRDefault="00745D34" w:rsidP="00DD3144">
            <w:pPr>
              <w:keepNext/>
              <w:rPr>
                <w:rFonts w:ascii="Calibri" w:hAnsi="Calibri" w:cs="Calibri"/>
              </w:rPr>
            </w:pPr>
            <w:r>
              <w:rPr>
                <w:rFonts w:ascii="Calibri" w:hAnsi="Calibri" w:cs="Calibri"/>
              </w:rPr>
              <w:t>X</w:t>
            </w: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39345103" w:rsidR="00DA416F" w:rsidRPr="00DD3144" w:rsidRDefault="00745D34" w:rsidP="00DD3144">
            <w:pPr>
              <w:keepNext/>
              <w:rPr>
                <w:rFonts w:ascii="Calibri" w:hAnsi="Calibri" w:cs="Calibri"/>
              </w:rPr>
            </w:pPr>
            <w:r>
              <w:rPr>
                <w:rFonts w:ascii="Calibri" w:hAnsi="Calibri" w:cs="Calibri"/>
              </w:rPr>
              <w:t>X</w:t>
            </w: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EA169BC" w14:textId="4200838E" w:rsidR="004B1F6B" w:rsidRDefault="00000000" w:rsidP="00DD3144">
            <w:pPr>
              <w:rPr>
                <w:rFonts w:ascii="Calibri" w:hAnsi="Calibri" w:cs="Calibri"/>
              </w:rPr>
            </w:pPr>
            <w:hyperlink r:id="rId22" w:history="1">
              <w:r w:rsidR="00745D34" w:rsidRPr="009A6B33">
                <w:rPr>
                  <w:rStyle w:val="Hyperlink"/>
                  <w:rFonts w:ascii="Calibri" w:hAnsi="Calibri" w:cs="Calibri"/>
                </w:rPr>
                <w:t>FTSE Russell's Green Revenues Classification System</w:t>
              </w:r>
            </w:hyperlink>
            <w:r w:rsidR="00745D34" w:rsidRPr="00745D34">
              <w:rPr>
                <w:rFonts w:ascii="Calibri" w:hAnsi="Calibri" w:cs="Calibri"/>
              </w:rPr>
              <w:t xml:space="preserve">: </w:t>
            </w:r>
            <w:r w:rsidR="00DC282D">
              <w:rPr>
                <w:rFonts w:ascii="Calibri" w:hAnsi="Calibri" w:cs="Calibri"/>
              </w:rPr>
              <w:t>Revenues</w:t>
            </w:r>
            <w:r w:rsidR="00745D34" w:rsidRPr="00745D34">
              <w:rPr>
                <w:rFonts w:ascii="Calibri" w:hAnsi="Calibri" w:cs="Calibri"/>
              </w:rPr>
              <w:t xml:space="preserve"> from non-carbon investments to Tier 1 or Tier 2 micro sectors</w:t>
            </w:r>
            <w:r w:rsidR="00DC282D">
              <w:rPr>
                <w:rFonts w:ascii="Calibri" w:hAnsi="Calibri" w:cs="Calibri"/>
              </w:rPr>
              <w:t xml:space="preserve"> must be mapped against the FTSE Russell’s Green Revenues Classification System</w:t>
            </w:r>
            <w:r w:rsidR="00745D34" w:rsidRPr="00745D34">
              <w:rPr>
                <w:rFonts w:ascii="Calibri" w:hAnsi="Calibri" w:cs="Calibri"/>
              </w:rPr>
              <w:t xml:space="preserve"> </w:t>
            </w:r>
            <w:r w:rsidR="00745D34">
              <w:rPr>
                <w:rFonts w:ascii="Calibri" w:hAnsi="Calibri" w:cs="Calibri"/>
              </w:rPr>
              <w:t>(</w:t>
            </w:r>
            <w:r w:rsidR="00DC282D">
              <w:rPr>
                <w:rFonts w:ascii="Calibri" w:hAnsi="Calibri" w:cs="Calibri"/>
              </w:rPr>
              <w:t>Schedule 8, Paragraph</w:t>
            </w:r>
            <w:r w:rsidR="00745D34">
              <w:rPr>
                <w:rFonts w:ascii="Calibri" w:hAnsi="Calibri" w:cs="Calibri"/>
              </w:rPr>
              <w:t xml:space="preserve"> 9(g)). </w:t>
            </w:r>
          </w:p>
          <w:p w14:paraId="799C1AA4" w14:textId="59DF94FB" w:rsidR="00745D34" w:rsidRPr="00DD3144" w:rsidRDefault="00000000" w:rsidP="00745D34">
            <w:pPr>
              <w:rPr>
                <w:rFonts w:ascii="Calibri" w:hAnsi="Calibri" w:cs="Calibri"/>
              </w:rPr>
            </w:pPr>
            <w:hyperlink r:id="rId23" w:history="1">
              <w:r w:rsidR="00745D34" w:rsidRPr="009A6B33">
                <w:rPr>
                  <w:rStyle w:val="Hyperlink"/>
                  <w:rFonts w:ascii="Calibri" w:hAnsi="Calibri" w:cs="Calibri"/>
                </w:rPr>
                <w:t>United Nations Sustainable Development Goals</w:t>
              </w:r>
            </w:hyperlink>
            <w:r w:rsidR="00745D34" w:rsidRPr="00745D34">
              <w:rPr>
                <w:rFonts w:ascii="Calibri" w:hAnsi="Calibri" w:cs="Calibri"/>
              </w:rPr>
              <w:t xml:space="preserve">: Required disclosure of whether the </w:t>
            </w:r>
            <w:r w:rsidR="00DC282D">
              <w:rPr>
                <w:rFonts w:ascii="Calibri" w:hAnsi="Calibri" w:cs="Calibri"/>
              </w:rPr>
              <w:t xml:space="preserve">proposed Qualifying Projects </w:t>
            </w:r>
            <w:r w:rsidR="00745D34" w:rsidRPr="00745D34">
              <w:rPr>
                <w:rFonts w:ascii="Calibri" w:hAnsi="Calibri" w:cs="Calibri"/>
              </w:rPr>
              <w:t>are expected to meet any of the specific environmental and social benefits set out in the United Nations Sustainable Development Goals</w:t>
            </w:r>
            <w:r w:rsidR="00745D34">
              <w:rPr>
                <w:rFonts w:ascii="Calibri" w:hAnsi="Calibri" w:cs="Calibri"/>
              </w:rPr>
              <w:t>’ (</w:t>
            </w:r>
            <w:r w:rsidR="00DC282D">
              <w:rPr>
                <w:rFonts w:ascii="Calibri" w:hAnsi="Calibri" w:cs="Calibri"/>
              </w:rPr>
              <w:t xml:space="preserve">Schedule 8, Paragraph </w:t>
            </w:r>
            <w:r w:rsidR="00745D34">
              <w:rPr>
                <w:rFonts w:ascii="Calibri" w:hAnsi="Calibri" w:cs="Calibri"/>
              </w:rPr>
              <w:t>6(e)).</w:t>
            </w: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8" w:name="_Toc198223605"/>
      <w:r>
        <w:lastRenderedPageBreak/>
        <w:t>Domain 2: Transition Planning</w:t>
      </w:r>
      <w:bookmarkEnd w:id="8"/>
    </w:p>
    <w:p w14:paraId="0CA57B64" w14:textId="2923536F" w:rsidR="00F41EE0" w:rsidRDefault="005E50FD" w:rsidP="00F41EE0">
      <w:pPr>
        <w:pStyle w:val="Heading2"/>
      </w:pPr>
      <w:bookmarkStart w:id="9" w:name="_Toc198223606"/>
      <w:r>
        <w:t xml:space="preserve">Section 2.1: </w:t>
      </w:r>
      <w:r w:rsidR="00F41EE0">
        <w:t>Who is being targeted?</w:t>
      </w:r>
      <w:bookmarkEnd w:id="9"/>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C224AC"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022AC9" w:rsidRDefault="004F276F" w:rsidP="00C37D48">
            <w:pPr>
              <w:rPr>
                <w:rFonts w:ascii="Calibri" w:hAnsi="Calibri" w:cs="Calibri"/>
                <w:lang w:val="fr-FR"/>
              </w:rPr>
            </w:pPr>
            <w:r w:rsidRPr="00022AC9">
              <w:rPr>
                <w:rFonts w:ascii="Calibri" w:hAnsi="Calibri" w:cs="Calibri"/>
                <w:lang w:val="fr-FR"/>
              </w:rPr>
              <w:t>Minimum revenue (Enter minimum revenue)</w:t>
            </w:r>
          </w:p>
        </w:tc>
        <w:tc>
          <w:tcPr>
            <w:tcW w:w="4894" w:type="dxa"/>
            <w:gridSpan w:val="4"/>
            <w:shd w:val="clear" w:color="auto" w:fill="auto"/>
            <w:vAlign w:val="center"/>
          </w:tcPr>
          <w:p w14:paraId="6AD40C56" w14:textId="77777777" w:rsidR="004F276F" w:rsidRPr="00022AC9" w:rsidRDefault="004F276F" w:rsidP="00C37D48">
            <w:pPr>
              <w:rPr>
                <w:rFonts w:ascii="Calibri" w:hAnsi="Calibri" w:cs="Calibri"/>
                <w:lang w:val="fr-FR"/>
              </w:rPr>
            </w:pPr>
          </w:p>
        </w:tc>
      </w:tr>
      <w:tr w:rsidR="004F276F" w:rsidRPr="00EC1C29"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10" w:name="_Toc198223607"/>
      <w:r>
        <w:lastRenderedPageBreak/>
        <w:t xml:space="preserve">Section 2.2: </w:t>
      </w:r>
      <w:r w:rsidR="00F41EE0">
        <w:t>Disclosure of Plans and Targets</w:t>
      </w:r>
      <w:bookmarkEnd w:id="10"/>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11" w:name="_Toc198223608"/>
      <w:r>
        <w:t xml:space="preserve">Section 2.3: </w:t>
      </w:r>
      <w:r w:rsidR="00F41EE0">
        <w:t>Target Setting</w:t>
      </w:r>
      <w:bookmarkEnd w:id="11"/>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2" w:name="_Toc198223609"/>
      <w:r>
        <w:t xml:space="preserve">Section 2.4: </w:t>
      </w:r>
      <w:r w:rsidR="00951BBE">
        <w:t>GHG Emissions Reductions Targets</w:t>
      </w:r>
      <w:bookmarkEnd w:id="12"/>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224AC"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022AC9" w:rsidRDefault="003A2E5E" w:rsidP="00C37D48">
            <w:pPr>
              <w:rPr>
                <w:rFonts w:ascii="Calibri" w:hAnsi="Calibri" w:cs="Calibri"/>
                <w:lang w:val="fr-FR"/>
              </w:rPr>
            </w:pPr>
            <w:r w:rsidRPr="00022AC9">
              <w:rPr>
                <w:rFonts w:ascii="Calibri" w:hAnsi="Calibri" w:cs="Calibri"/>
                <w:lang w:val="fr-FR"/>
              </w:rPr>
              <w:t xml:space="preserve">Carbon </w:t>
            </w:r>
            <w:proofErr w:type="spellStart"/>
            <w:r w:rsidRPr="00022AC9">
              <w:rPr>
                <w:rFonts w:ascii="Calibri" w:hAnsi="Calibri" w:cs="Calibri"/>
                <w:lang w:val="fr-FR"/>
              </w:rPr>
              <w:t>dioxide</w:t>
            </w:r>
            <w:proofErr w:type="spellEnd"/>
            <w:r w:rsidRPr="00022AC9">
              <w:rPr>
                <w:rFonts w:ascii="Calibri" w:hAnsi="Calibri" w:cs="Calibri"/>
                <w:lang w:val="fr-FR"/>
              </w:rPr>
              <w:t xml:space="preserve"> </w:t>
            </w:r>
            <w:proofErr w:type="spellStart"/>
            <w:r w:rsidRPr="00022AC9">
              <w:rPr>
                <w:rFonts w:ascii="Calibri" w:hAnsi="Calibri" w:cs="Calibri"/>
                <w:lang w:val="fr-FR"/>
              </w:rPr>
              <w:t>equivalent</w:t>
            </w:r>
            <w:proofErr w:type="spellEnd"/>
            <w:r w:rsidRPr="00022AC9">
              <w:rPr>
                <w:rFonts w:ascii="Calibri" w:hAnsi="Calibri" w:cs="Calibri"/>
                <w:lang w:val="fr-FR"/>
              </w:rPr>
              <w:t xml:space="preserve"> (</w:t>
            </w:r>
            <w:proofErr w:type="spellStart"/>
            <w:r w:rsidRPr="00022AC9">
              <w:rPr>
                <w:rFonts w:ascii="Calibri" w:hAnsi="Calibri" w:cs="Calibri"/>
                <w:lang w:val="fr-FR"/>
              </w:rPr>
              <w:t>CO₂e</w:t>
            </w:r>
            <w:proofErr w:type="spellEnd"/>
            <w:r w:rsidRPr="00022AC9">
              <w:rPr>
                <w:rFonts w:ascii="Calibri" w:hAnsi="Calibri" w:cs="Calibri"/>
                <w:lang w:val="fr-FR"/>
              </w:rPr>
              <w:t>)  </w:t>
            </w:r>
          </w:p>
        </w:tc>
        <w:tc>
          <w:tcPr>
            <w:tcW w:w="5300" w:type="dxa"/>
            <w:gridSpan w:val="3"/>
            <w:shd w:val="clear" w:color="auto" w:fill="auto"/>
            <w:vAlign w:val="center"/>
          </w:tcPr>
          <w:p w14:paraId="4064936F" w14:textId="77777777" w:rsidR="003A2E5E" w:rsidRPr="00022AC9" w:rsidRDefault="003A2E5E" w:rsidP="00C37D48">
            <w:pPr>
              <w:rPr>
                <w:rFonts w:ascii="Calibri" w:hAnsi="Calibri" w:cs="Calibri"/>
                <w:lang w:val="fr-FR"/>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3" w:name="_Toc198223610"/>
      <w:r>
        <w:t xml:space="preserve">Section 2.5: </w:t>
      </w:r>
      <w:r w:rsidR="00950B68">
        <w:t>Transition Planning</w:t>
      </w:r>
      <w:bookmarkEnd w:id="13"/>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4" w:name="_Toc198223611"/>
      <w:r>
        <w:t xml:space="preserve">Section 2.6: </w:t>
      </w:r>
      <w:r w:rsidR="00950B68">
        <w:t>Standards and Frameworks</w:t>
      </w:r>
      <w:bookmarkEnd w:id="14"/>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5" w:name="_Toc198223612"/>
      <w:r>
        <w:lastRenderedPageBreak/>
        <w:t>Domain 3: Public Procurement</w:t>
      </w:r>
      <w:bookmarkEnd w:id="15"/>
      <w:r>
        <w:t xml:space="preserve"> </w:t>
      </w:r>
    </w:p>
    <w:p w14:paraId="0D8B4B9F" w14:textId="5E2943CF" w:rsidR="00950B68" w:rsidRPr="00950B68" w:rsidRDefault="005E50FD" w:rsidP="00950B68">
      <w:pPr>
        <w:pStyle w:val="Heading2"/>
      </w:pPr>
      <w:bookmarkStart w:id="16" w:name="_Toc198223613"/>
      <w:r>
        <w:t xml:space="preserve">Section 3.1: </w:t>
      </w:r>
      <w:r w:rsidR="00950B68">
        <w:t>Who is being targeted?</w:t>
      </w:r>
      <w:bookmarkEnd w:id="16"/>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7"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C224AC"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022AC9" w:rsidRDefault="00C66EE0" w:rsidP="00610F28">
            <w:pPr>
              <w:rPr>
                <w:rFonts w:ascii="Calibri" w:hAnsi="Calibri" w:cs="Calibri"/>
                <w:lang w:val="fr-FR"/>
              </w:rPr>
            </w:pPr>
            <w:r w:rsidRPr="00022AC9">
              <w:rPr>
                <w:rFonts w:ascii="Calibri" w:hAnsi="Calibri" w:cs="Calibri"/>
                <w:lang w:val="fr-FR"/>
              </w:rPr>
              <w:t>Minimum revenue (Enter minimum revenue)</w:t>
            </w:r>
          </w:p>
        </w:tc>
        <w:tc>
          <w:tcPr>
            <w:tcW w:w="5220" w:type="dxa"/>
            <w:gridSpan w:val="3"/>
            <w:shd w:val="clear" w:color="auto" w:fill="auto"/>
            <w:vAlign w:val="center"/>
          </w:tcPr>
          <w:p w14:paraId="6BA41E6D" w14:textId="77777777" w:rsidR="00C66EE0" w:rsidRPr="00022AC9" w:rsidRDefault="00C66EE0" w:rsidP="00610F28">
            <w:pPr>
              <w:rPr>
                <w:rFonts w:ascii="Calibri" w:hAnsi="Calibri" w:cs="Calibri"/>
                <w:lang w:val="fr-FR"/>
              </w:rPr>
            </w:pPr>
          </w:p>
        </w:tc>
      </w:tr>
      <w:tr w:rsidR="00241257" w:rsidRPr="00EC1C29"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8"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7"/>
      <w:bookmarkEnd w:id="18"/>
    </w:tbl>
    <w:p w14:paraId="712268FA" w14:textId="77777777" w:rsidR="00B802FC" w:rsidRDefault="00B802FC"/>
    <w:p w14:paraId="59E94F30" w14:textId="5EC9D13E" w:rsidR="00436F24" w:rsidRDefault="005E50FD" w:rsidP="00436F24">
      <w:pPr>
        <w:pStyle w:val="Heading2"/>
      </w:pPr>
      <w:bookmarkStart w:id="19" w:name="_Toc198223614"/>
      <w:r>
        <w:t xml:space="preserve">Section 3.2: </w:t>
      </w:r>
      <w:r w:rsidR="00436F24">
        <w:t>Procurement Cycle</w:t>
      </w:r>
      <w:bookmarkEnd w:id="19"/>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20" w:name="_Toc198223615"/>
      <w:r>
        <w:t xml:space="preserve">Section 3.3: </w:t>
      </w:r>
      <w:r w:rsidR="002E5ACB">
        <w:t>Life</w:t>
      </w:r>
      <w:r w:rsidR="00DF4489">
        <w:t>-cycle or Whole-life Costing</w:t>
      </w:r>
      <w:bookmarkEnd w:id="20"/>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21" w:name="_Toc198223616"/>
      <w:r>
        <w:t xml:space="preserve">Section 3.4: </w:t>
      </w:r>
      <w:r w:rsidR="00062526">
        <w:t>Tendering or Solicitation Stage</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2" w:name="_Toc198223617"/>
      <w:r>
        <w:lastRenderedPageBreak/>
        <w:t xml:space="preserve">Section 3.5: </w:t>
      </w:r>
      <w:r w:rsidR="00064195">
        <w:t>Exclusion or Debarment Grounds</w:t>
      </w:r>
      <w:bookmarkEnd w:id="22"/>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3" w:name="_Toc198223618"/>
      <w:r>
        <w:t xml:space="preserve">Section 3.6: </w:t>
      </w:r>
      <w:r w:rsidR="00C85DD9">
        <w:t>Qualification or Selection Criteria</w:t>
      </w:r>
      <w:bookmarkEnd w:id="23"/>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4" w:name="_Toc198223619"/>
      <w:r>
        <w:t xml:space="preserve">Section 3.7: </w:t>
      </w:r>
      <w:r w:rsidR="00A42235">
        <w:t>Technical specifications</w:t>
      </w:r>
      <w:bookmarkEnd w:id="24"/>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5" w:name="_Toc198223620"/>
      <w:r>
        <w:t xml:space="preserve">Section 3.8: </w:t>
      </w:r>
      <w:r w:rsidR="001E7C37">
        <w:t>Contract Performance</w:t>
      </w:r>
      <w:bookmarkEnd w:id="25"/>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6" w:name="_Toc198223621"/>
      <w:r>
        <w:t xml:space="preserve">Section 3.9: </w:t>
      </w:r>
      <w:r w:rsidR="00950B68">
        <w:t>Standards and Frameworks</w:t>
      </w:r>
      <w:bookmarkEnd w:id="26"/>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7" w:name="_Toc198223622"/>
      <w:r>
        <w:lastRenderedPageBreak/>
        <w:t>Domain 4: Carbon Credits</w:t>
      </w:r>
      <w:bookmarkEnd w:id="27"/>
    </w:p>
    <w:p w14:paraId="25C35D8C" w14:textId="52BD279F" w:rsidR="001C0769" w:rsidRPr="001C0769" w:rsidRDefault="000428FA" w:rsidP="001C0769">
      <w:pPr>
        <w:pStyle w:val="Heading2"/>
      </w:pPr>
      <w:bookmarkStart w:id="28" w:name="_Toc198223623"/>
      <w:r>
        <w:t xml:space="preserve">Section </w:t>
      </w:r>
      <w:r w:rsidR="00B20D58">
        <w:t>4</w:t>
      </w:r>
      <w:r>
        <w:t xml:space="preserve">.1: </w:t>
      </w:r>
      <w:r w:rsidR="001C0769">
        <w:t>Who is being targeted?</w:t>
      </w:r>
      <w:bookmarkEnd w:id="28"/>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49D963E2" w:rsidR="00D4323A" w:rsidRPr="00CF2E7C" w:rsidRDefault="00C01CFA" w:rsidP="00CF2E7C">
            <w:pPr>
              <w:rPr>
                <w:rFonts w:ascii="Calibri" w:hAnsi="Calibri" w:cs="Calibri"/>
              </w:rPr>
            </w:pPr>
            <w:r>
              <w:rPr>
                <w:rFonts w:ascii="Calibri" w:hAnsi="Calibri" w:cs="Calibri"/>
              </w:rPr>
              <w:t>X</w:t>
            </w:r>
          </w:p>
        </w:tc>
        <w:tc>
          <w:tcPr>
            <w:tcW w:w="1723" w:type="dxa"/>
            <w:vAlign w:val="center"/>
          </w:tcPr>
          <w:p w14:paraId="0E4790F0" w14:textId="77777777" w:rsidR="00D4323A" w:rsidRPr="00CF2E7C" w:rsidRDefault="00D4323A" w:rsidP="00CF2E7C">
            <w:pPr>
              <w:rPr>
                <w:rFonts w:ascii="Calibri" w:hAnsi="Calibri" w:cs="Calibri"/>
              </w:rPr>
            </w:pPr>
          </w:p>
        </w:tc>
      </w:tr>
      <w:tr w:rsidR="00C224AC" w:rsidRPr="00CF2E7C" w14:paraId="4D023299" w14:textId="77777777" w:rsidTr="00D343E1">
        <w:trPr>
          <w:trHeight w:val="24"/>
        </w:trPr>
        <w:tc>
          <w:tcPr>
            <w:tcW w:w="1065" w:type="dxa"/>
            <w:vAlign w:val="center"/>
          </w:tcPr>
          <w:p w14:paraId="340B3557" w14:textId="38078448" w:rsidR="00C224AC" w:rsidRPr="00CF2E7C" w:rsidRDefault="00C224AC" w:rsidP="00C224A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C224AC" w:rsidRPr="00CF2E7C" w:rsidRDefault="00C224AC" w:rsidP="00C224A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C224AC" w:rsidRPr="00CF2E7C" w:rsidRDefault="00C224AC" w:rsidP="00C224AC">
            <w:pPr>
              <w:rPr>
                <w:rFonts w:ascii="Calibri" w:hAnsi="Calibri" w:cs="Calibri"/>
              </w:rPr>
            </w:pPr>
          </w:p>
        </w:tc>
        <w:tc>
          <w:tcPr>
            <w:tcW w:w="1674" w:type="dxa"/>
            <w:vAlign w:val="center"/>
          </w:tcPr>
          <w:p w14:paraId="2EBF25E0" w14:textId="77777777" w:rsidR="00C224AC" w:rsidRPr="00CF2E7C" w:rsidRDefault="00C224AC" w:rsidP="00C224AC">
            <w:pPr>
              <w:rPr>
                <w:rFonts w:ascii="Calibri" w:hAnsi="Calibri" w:cs="Calibri"/>
              </w:rPr>
            </w:pPr>
          </w:p>
        </w:tc>
        <w:tc>
          <w:tcPr>
            <w:tcW w:w="1723" w:type="dxa"/>
          </w:tcPr>
          <w:p w14:paraId="761CE175" w14:textId="63DA4385" w:rsidR="00C224AC" w:rsidRPr="00CF2E7C" w:rsidRDefault="00C224AC" w:rsidP="00C224AC">
            <w:pPr>
              <w:rPr>
                <w:rFonts w:ascii="Calibri" w:hAnsi="Calibri" w:cs="Calibri"/>
              </w:rPr>
            </w:pPr>
            <w:r w:rsidRPr="00D03654">
              <w:rPr>
                <w:rFonts w:ascii="Calibri" w:hAnsi="Calibri" w:cs="Calibri"/>
              </w:rPr>
              <w:t>X</w:t>
            </w:r>
          </w:p>
        </w:tc>
      </w:tr>
      <w:tr w:rsidR="00C224AC" w:rsidRPr="00CF2E7C" w14:paraId="630C7F88" w14:textId="77777777" w:rsidTr="00D343E1">
        <w:trPr>
          <w:trHeight w:val="24"/>
        </w:trPr>
        <w:tc>
          <w:tcPr>
            <w:tcW w:w="1065" w:type="dxa"/>
            <w:vAlign w:val="center"/>
          </w:tcPr>
          <w:p w14:paraId="685C0367" w14:textId="6887297B" w:rsidR="00C224AC" w:rsidRPr="00CF2E7C" w:rsidRDefault="00C224AC" w:rsidP="00C224A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C224AC" w:rsidRPr="00CF2E7C" w:rsidRDefault="00C224AC" w:rsidP="00C224A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C224AC" w:rsidRPr="00CF2E7C" w:rsidRDefault="00C224AC" w:rsidP="00C224AC">
            <w:pPr>
              <w:rPr>
                <w:rFonts w:ascii="Calibri" w:hAnsi="Calibri" w:cs="Calibri"/>
              </w:rPr>
            </w:pPr>
          </w:p>
        </w:tc>
        <w:tc>
          <w:tcPr>
            <w:tcW w:w="1674" w:type="dxa"/>
            <w:vAlign w:val="center"/>
          </w:tcPr>
          <w:p w14:paraId="5824835F" w14:textId="77777777" w:rsidR="00C224AC" w:rsidRPr="00CF2E7C" w:rsidRDefault="00C224AC" w:rsidP="00C224AC">
            <w:pPr>
              <w:rPr>
                <w:rFonts w:ascii="Calibri" w:hAnsi="Calibri" w:cs="Calibri"/>
              </w:rPr>
            </w:pPr>
          </w:p>
        </w:tc>
        <w:tc>
          <w:tcPr>
            <w:tcW w:w="1723" w:type="dxa"/>
          </w:tcPr>
          <w:p w14:paraId="0BD0C46F" w14:textId="475D369C" w:rsidR="00C224AC" w:rsidRPr="00CF2E7C" w:rsidRDefault="00C224AC" w:rsidP="00C224AC">
            <w:pPr>
              <w:rPr>
                <w:rFonts w:ascii="Calibri" w:hAnsi="Calibri" w:cs="Calibri"/>
              </w:rPr>
            </w:pPr>
            <w:r w:rsidRPr="00D03654">
              <w:rPr>
                <w:rFonts w:ascii="Calibri" w:hAnsi="Calibri" w:cs="Calibri"/>
              </w:rPr>
              <w:t>X</w:t>
            </w:r>
          </w:p>
        </w:tc>
      </w:tr>
      <w:tr w:rsidR="00C224AC" w:rsidRPr="00CF2E7C" w14:paraId="1D69381B" w14:textId="77777777" w:rsidTr="00D343E1">
        <w:trPr>
          <w:trHeight w:val="24"/>
        </w:trPr>
        <w:tc>
          <w:tcPr>
            <w:tcW w:w="1065" w:type="dxa"/>
            <w:vAlign w:val="center"/>
          </w:tcPr>
          <w:p w14:paraId="718580DC" w14:textId="7C35B1FA" w:rsidR="00C224AC" w:rsidRPr="00CF2E7C" w:rsidRDefault="00C224AC" w:rsidP="00C224A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C224AC" w:rsidRPr="00CF2E7C" w:rsidRDefault="00C224AC" w:rsidP="00C224A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C224AC" w:rsidRPr="00CF2E7C" w:rsidRDefault="00C224AC" w:rsidP="00C224AC">
            <w:pPr>
              <w:rPr>
                <w:rFonts w:ascii="Calibri" w:hAnsi="Calibri" w:cs="Calibri"/>
              </w:rPr>
            </w:pPr>
          </w:p>
        </w:tc>
        <w:tc>
          <w:tcPr>
            <w:tcW w:w="1674" w:type="dxa"/>
            <w:vAlign w:val="center"/>
          </w:tcPr>
          <w:p w14:paraId="550F0882" w14:textId="77777777" w:rsidR="00C224AC" w:rsidRPr="00CF2E7C" w:rsidRDefault="00C224AC" w:rsidP="00C224AC">
            <w:pPr>
              <w:rPr>
                <w:rFonts w:ascii="Calibri" w:hAnsi="Calibri" w:cs="Calibri"/>
              </w:rPr>
            </w:pPr>
          </w:p>
        </w:tc>
        <w:tc>
          <w:tcPr>
            <w:tcW w:w="1723" w:type="dxa"/>
          </w:tcPr>
          <w:p w14:paraId="3CC6459C" w14:textId="5E04CAB9" w:rsidR="00C224AC" w:rsidRPr="00CF2E7C" w:rsidRDefault="00C224AC" w:rsidP="00C224AC">
            <w:pPr>
              <w:rPr>
                <w:rFonts w:ascii="Calibri" w:hAnsi="Calibri" w:cs="Calibri"/>
              </w:rPr>
            </w:pPr>
            <w:r w:rsidRPr="00D03654">
              <w:rPr>
                <w:rFonts w:ascii="Calibri" w:hAnsi="Calibri" w:cs="Calibri"/>
              </w:rPr>
              <w:t>X</w:t>
            </w:r>
          </w:p>
        </w:tc>
      </w:tr>
      <w:tr w:rsidR="00C224AC" w:rsidRPr="00CF2E7C" w14:paraId="1FCCD9ED" w14:textId="77777777" w:rsidTr="00D343E1">
        <w:trPr>
          <w:trHeight w:val="24"/>
        </w:trPr>
        <w:tc>
          <w:tcPr>
            <w:tcW w:w="1065" w:type="dxa"/>
            <w:vAlign w:val="center"/>
          </w:tcPr>
          <w:p w14:paraId="689A33C1" w14:textId="207F3AE8" w:rsidR="00C224AC" w:rsidRPr="00CF2E7C" w:rsidRDefault="00C224AC" w:rsidP="00C224A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C224AC" w:rsidRPr="00CF2E7C" w:rsidRDefault="00C224AC" w:rsidP="00C224A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C224AC" w:rsidRPr="00CF2E7C" w:rsidRDefault="00C224AC" w:rsidP="00C224AC">
            <w:pPr>
              <w:rPr>
                <w:rFonts w:ascii="Calibri" w:hAnsi="Calibri" w:cs="Calibri"/>
              </w:rPr>
            </w:pPr>
          </w:p>
        </w:tc>
        <w:tc>
          <w:tcPr>
            <w:tcW w:w="1674" w:type="dxa"/>
            <w:vAlign w:val="center"/>
          </w:tcPr>
          <w:p w14:paraId="45D2C527" w14:textId="77777777" w:rsidR="00C224AC" w:rsidRPr="00CF2E7C" w:rsidRDefault="00C224AC" w:rsidP="00C224AC">
            <w:pPr>
              <w:rPr>
                <w:rFonts w:ascii="Calibri" w:hAnsi="Calibri" w:cs="Calibri"/>
              </w:rPr>
            </w:pPr>
          </w:p>
        </w:tc>
        <w:tc>
          <w:tcPr>
            <w:tcW w:w="1723" w:type="dxa"/>
          </w:tcPr>
          <w:p w14:paraId="41E24062" w14:textId="78E2030E" w:rsidR="00C224AC" w:rsidRPr="00CF2E7C" w:rsidRDefault="00C224AC" w:rsidP="00C224AC">
            <w:pPr>
              <w:rPr>
                <w:rFonts w:ascii="Calibri" w:hAnsi="Calibri" w:cs="Calibri"/>
              </w:rPr>
            </w:pPr>
            <w:r w:rsidRPr="00D03654">
              <w:rPr>
                <w:rFonts w:ascii="Calibri" w:hAnsi="Calibri" w:cs="Calibri"/>
              </w:rPr>
              <w:t>X</w:t>
            </w:r>
          </w:p>
        </w:tc>
      </w:tr>
      <w:tr w:rsidR="00C224AC" w:rsidRPr="00CF2E7C" w14:paraId="2408A643" w14:textId="77777777" w:rsidTr="00D343E1">
        <w:trPr>
          <w:trHeight w:val="300"/>
        </w:trPr>
        <w:tc>
          <w:tcPr>
            <w:tcW w:w="1065" w:type="dxa"/>
            <w:vAlign w:val="center"/>
          </w:tcPr>
          <w:p w14:paraId="10D12946" w14:textId="16B9DFCE" w:rsidR="00C224AC" w:rsidRPr="00CF2E7C" w:rsidRDefault="00C224AC" w:rsidP="00C224A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C224AC" w:rsidRPr="00CF2E7C" w:rsidRDefault="00C224AC" w:rsidP="00C224A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C224AC" w:rsidRPr="00CF2E7C" w:rsidRDefault="00C224AC" w:rsidP="00C224AC">
            <w:pPr>
              <w:rPr>
                <w:rFonts w:ascii="Calibri" w:hAnsi="Calibri" w:cs="Calibri"/>
              </w:rPr>
            </w:pPr>
          </w:p>
        </w:tc>
        <w:tc>
          <w:tcPr>
            <w:tcW w:w="1674" w:type="dxa"/>
            <w:vAlign w:val="center"/>
          </w:tcPr>
          <w:p w14:paraId="2C6A5022" w14:textId="77777777" w:rsidR="00C224AC" w:rsidRPr="00CF2E7C" w:rsidRDefault="00C224AC" w:rsidP="00C224AC">
            <w:pPr>
              <w:rPr>
                <w:rFonts w:ascii="Calibri" w:hAnsi="Calibri" w:cs="Calibri"/>
              </w:rPr>
            </w:pPr>
          </w:p>
        </w:tc>
        <w:tc>
          <w:tcPr>
            <w:tcW w:w="1723" w:type="dxa"/>
          </w:tcPr>
          <w:p w14:paraId="0590EE0A" w14:textId="119C26DA" w:rsidR="00C224AC" w:rsidRPr="00CF2E7C" w:rsidRDefault="00C224AC" w:rsidP="00C224AC">
            <w:pPr>
              <w:rPr>
                <w:rFonts w:ascii="Calibri" w:hAnsi="Calibri" w:cs="Calibri"/>
              </w:rPr>
            </w:pPr>
            <w:r w:rsidRPr="00D03654">
              <w:rPr>
                <w:rFonts w:ascii="Calibri" w:hAnsi="Calibri" w:cs="Calibri"/>
              </w:rPr>
              <w:t>X</w:t>
            </w:r>
          </w:p>
        </w:tc>
      </w:tr>
      <w:tr w:rsidR="00C224AC" w:rsidRPr="00CF2E7C" w14:paraId="23D62D52" w14:textId="77777777" w:rsidTr="00D343E1">
        <w:trPr>
          <w:trHeight w:val="24"/>
        </w:trPr>
        <w:tc>
          <w:tcPr>
            <w:tcW w:w="1065" w:type="dxa"/>
            <w:vAlign w:val="center"/>
          </w:tcPr>
          <w:p w14:paraId="7ADF2DC1" w14:textId="0BD711B3" w:rsidR="00C224AC" w:rsidRPr="00CF2E7C" w:rsidRDefault="00C224AC" w:rsidP="00C224A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C224AC" w:rsidRPr="00CF2E7C" w:rsidRDefault="00C224AC" w:rsidP="00C224A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C224AC" w:rsidRPr="00CF2E7C" w:rsidRDefault="00C224AC" w:rsidP="00C224AC">
            <w:pPr>
              <w:rPr>
                <w:rFonts w:ascii="Calibri" w:hAnsi="Calibri" w:cs="Calibri"/>
              </w:rPr>
            </w:pPr>
          </w:p>
        </w:tc>
        <w:tc>
          <w:tcPr>
            <w:tcW w:w="1674" w:type="dxa"/>
            <w:vAlign w:val="center"/>
          </w:tcPr>
          <w:p w14:paraId="5D138A68" w14:textId="77777777" w:rsidR="00C224AC" w:rsidRPr="00CF2E7C" w:rsidRDefault="00C224AC" w:rsidP="00C224AC">
            <w:pPr>
              <w:rPr>
                <w:rFonts w:ascii="Calibri" w:hAnsi="Calibri" w:cs="Calibri"/>
              </w:rPr>
            </w:pPr>
          </w:p>
        </w:tc>
        <w:tc>
          <w:tcPr>
            <w:tcW w:w="1723" w:type="dxa"/>
          </w:tcPr>
          <w:p w14:paraId="51B18F60" w14:textId="2E8B28ED" w:rsidR="00C224AC" w:rsidRPr="00CF2E7C" w:rsidRDefault="00C224AC" w:rsidP="00C224AC">
            <w:pPr>
              <w:rPr>
                <w:rFonts w:ascii="Calibri" w:hAnsi="Calibri" w:cs="Calibri"/>
              </w:rPr>
            </w:pPr>
            <w:r w:rsidRPr="00D03654">
              <w:rPr>
                <w:rFonts w:ascii="Calibri" w:hAnsi="Calibri" w:cs="Calibri"/>
              </w:rPr>
              <w:t>X</w:t>
            </w:r>
          </w:p>
        </w:tc>
      </w:tr>
      <w:tr w:rsidR="00C224AC" w:rsidRPr="00CF2E7C" w14:paraId="6DFD5C2C" w14:textId="77777777" w:rsidTr="00D343E1">
        <w:trPr>
          <w:trHeight w:val="300"/>
        </w:trPr>
        <w:tc>
          <w:tcPr>
            <w:tcW w:w="1065" w:type="dxa"/>
            <w:vAlign w:val="center"/>
          </w:tcPr>
          <w:p w14:paraId="6A95554A" w14:textId="4192D98E" w:rsidR="00C224AC" w:rsidRPr="00CF2E7C" w:rsidRDefault="00C224AC" w:rsidP="00C224A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C224AC" w:rsidRPr="00CF2E7C" w:rsidRDefault="00C224AC" w:rsidP="00C224A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C224AC" w:rsidRPr="00CF2E7C" w:rsidRDefault="00C224AC" w:rsidP="00C224AC">
            <w:pPr>
              <w:rPr>
                <w:rFonts w:ascii="Calibri" w:hAnsi="Calibri" w:cs="Calibri"/>
              </w:rPr>
            </w:pPr>
          </w:p>
        </w:tc>
        <w:tc>
          <w:tcPr>
            <w:tcW w:w="1674" w:type="dxa"/>
            <w:vAlign w:val="center"/>
          </w:tcPr>
          <w:p w14:paraId="35A8F84B" w14:textId="77777777" w:rsidR="00C224AC" w:rsidRPr="00CF2E7C" w:rsidRDefault="00C224AC" w:rsidP="00C224AC">
            <w:pPr>
              <w:rPr>
                <w:rFonts w:ascii="Calibri" w:hAnsi="Calibri" w:cs="Calibri"/>
              </w:rPr>
            </w:pPr>
          </w:p>
        </w:tc>
        <w:tc>
          <w:tcPr>
            <w:tcW w:w="1723" w:type="dxa"/>
          </w:tcPr>
          <w:p w14:paraId="2E4A286B" w14:textId="2BADDAA0" w:rsidR="00C224AC" w:rsidRPr="00CF2E7C" w:rsidRDefault="00C224AC" w:rsidP="00C224AC">
            <w:pPr>
              <w:rPr>
                <w:rFonts w:ascii="Calibri" w:hAnsi="Calibri" w:cs="Calibri"/>
              </w:rPr>
            </w:pPr>
            <w:r w:rsidRPr="00D03654">
              <w:rPr>
                <w:rFonts w:ascii="Calibri" w:hAnsi="Calibri" w:cs="Calibri"/>
              </w:rPr>
              <w:t>X</w:t>
            </w:r>
          </w:p>
        </w:tc>
      </w:tr>
      <w:tr w:rsidR="00C224AC" w:rsidRPr="00CF2E7C" w14:paraId="031D95EE" w14:textId="77777777" w:rsidTr="00D343E1">
        <w:trPr>
          <w:trHeight w:val="300"/>
        </w:trPr>
        <w:tc>
          <w:tcPr>
            <w:tcW w:w="1065" w:type="dxa"/>
            <w:vAlign w:val="center"/>
          </w:tcPr>
          <w:p w14:paraId="2BC5F2E1" w14:textId="77B7DF15" w:rsidR="00C224AC" w:rsidRPr="00CF2E7C" w:rsidRDefault="00C224AC" w:rsidP="00C224A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C224AC" w:rsidRPr="00CF2E7C" w:rsidRDefault="00C224AC" w:rsidP="00C224AC">
            <w:pPr>
              <w:rPr>
                <w:rFonts w:ascii="Calibri" w:hAnsi="Calibri" w:cs="Calibri"/>
              </w:rPr>
            </w:pPr>
            <w:r w:rsidRPr="00CF2E7C">
              <w:rPr>
                <w:rFonts w:ascii="Calibri" w:hAnsi="Calibri" w:cs="Calibri"/>
              </w:rPr>
              <w:t>Government agencies and/or departments (regional – e.g. state, province, region, metropolitan region)</w:t>
            </w:r>
          </w:p>
        </w:tc>
        <w:tc>
          <w:tcPr>
            <w:tcW w:w="1675" w:type="dxa"/>
            <w:gridSpan w:val="4"/>
            <w:vAlign w:val="center"/>
          </w:tcPr>
          <w:p w14:paraId="73ABB9D1" w14:textId="77777777" w:rsidR="00C224AC" w:rsidRPr="00CF2E7C" w:rsidRDefault="00C224AC" w:rsidP="00C224AC">
            <w:pPr>
              <w:rPr>
                <w:rFonts w:ascii="Calibri" w:hAnsi="Calibri" w:cs="Calibri"/>
              </w:rPr>
            </w:pPr>
          </w:p>
        </w:tc>
        <w:tc>
          <w:tcPr>
            <w:tcW w:w="1674" w:type="dxa"/>
            <w:vAlign w:val="center"/>
          </w:tcPr>
          <w:p w14:paraId="1E0471B3" w14:textId="77777777" w:rsidR="00C224AC" w:rsidRPr="00CF2E7C" w:rsidRDefault="00C224AC" w:rsidP="00C224AC">
            <w:pPr>
              <w:rPr>
                <w:rFonts w:ascii="Calibri" w:hAnsi="Calibri" w:cs="Calibri"/>
              </w:rPr>
            </w:pPr>
          </w:p>
        </w:tc>
        <w:tc>
          <w:tcPr>
            <w:tcW w:w="1723" w:type="dxa"/>
          </w:tcPr>
          <w:p w14:paraId="2B8AB3B9" w14:textId="47A8ED63" w:rsidR="00C224AC" w:rsidRPr="00CF2E7C" w:rsidRDefault="00C224AC" w:rsidP="00C224AC">
            <w:pPr>
              <w:rPr>
                <w:rFonts w:ascii="Calibri" w:hAnsi="Calibri" w:cs="Calibri"/>
              </w:rPr>
            </w:pPr>
            <w:r w:rsidRPr="00D03654">
              <w:rPr>
                <w:rFonts w:ascii="Calibri" w:hAnsi="Calibri" w:cs="Calibri"/>
              </w:rPr>
              <w:t>X</w:t>
            </w:r>
          </w:p>
        </w:tc>
      </w:tr>
      <w:tr w:rsidR="00C224AC" w:rsidRPr="00CF2E7C" w14:paraId="222BB92C" w14:textId="77777777" w:rsidTr="00D343E1">
        <w:trPr>
          <w:trHeight w:val="300"/>
        </w:trPr>
        <w:tc>
          <w:tcPr>
            <w:tcW w:w="1065" w:type="dxa"/>
            <w:vAlign w:val="center"/>
          </w:tcPr>
          <w:p w14:paraId="210D7725" w14:textId="09A78079" w:rsidR="00C224AC" w:rsidRPr="00CF2E7C" w:rsidRDefault="00C224AC" w:rsidP="00C224A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C224AC" w:rsidRPr="00CF2E7C" w:rsidRDefault="00C224AC" w:rsidP="00C224A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C224AC" w:rsidRPr="00CF2E7C" w:rsidRDefault="00C224AC" w:rsidP="00C224AC">
            <w:pPr>
              <w:rPr>
                <w:rFonts w:ascii="Calibri" w:hAnsi="Calibri" w:cs="Calibri"/>
              </w:rPr>
            </w:pPr>
          </w:p>
        </w:tc>
        <w:tc>
          <w:tcPr>
            <w:tcW w:w="1674" w:type="dxa"/>
            <w:vAlign w:val="center"/>
          </w:tcPr>
          <w:p w14:paraId="12DE1980" w14:textId="77777777" w:rsidR="00C224AC" w:rsidRPr="00CF2E7C" w:rsidRDefault="00C224AC" w:rsidP="00C224AC">
            <w:pPr>
              <w:rPr>
                <w:rFonts w:ascii="Calibri" w:hAnsi="Calibri" w:cs="Calibri"/>
              </w:rPr>
            </w:pPr>
          </w:p>
        </w:tc>
        <w:tc>
          <w:tcPr>
            <w:tcW w:w="1723" w:type="dxa"/>
          </w:tcPr>
          <w:p w14:paraId="6D84FEB1" w14:textId="36A7D0D2" w:rsidR="00C224AC" w:rsidRPr="00CF2E7C" w:rsidRDefault="00C224AC" w:rsidP="00C224AC">
            <w:pPr>
              <w:rPr>
                <w:rFonts w:ascii="Calibri" w:hAnsi="Calibri" w:cs="Calibri"/>
              </w:rPr>
            </w:pPr>
            <w:r w:rsidRPr="00D03654">
              <w:rPr>
                <w:rFonts w:ascii="Calibri" w:hAnsi="Calibri" w:cs="Calibri"/>
              </w:rPr>
              <w:t>X</w:t>
            </w:r>
          </w:p>
        </w:tc>
      </w:tr>
      <w:tr w:rsidR="00C224AC" w:rsidRPr="00CF2E7C" w14:paraId="1F384835" w14:textId="77777777" w:rsidTr="00D343E1">
        <w:trPr>
          <w:trHeight w:val="300"/>
        </w:trPr>
        <w:tc>
          <w:tcPr>
            <w:tcW w:w="1065" w:type="dxa"/>
            <w:vAlign w:val="center"/>
          </w:tcPr>
          <w:p w14:paraId="026BA3FB" w14:textId="570E6596" w:rsidR="00C224AC" w:rsidRPr="00CF2E7C" w:rsidRDefault="00C224AC" w:rsidP="00C224A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C224AC" w:rsidRPr="00CF2E7C" w:rsidRDefault="00C224AC" w:rsidP="00C224A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C224AC" w:rsidRPr="00CF2E7C" w:rsidRDefault="00C224AC" w:rsidP="00C224AC">
            <w:pPr>
              <w:rPr>
                <w:rFonts w:ascii="Calibri" w:hAnsi="Calibri" w:cs="Calibri"/>
              </w:rPr>
            </w:pPr>
          </w:p>
        </w:tc>
        <w:tc>
          <w:tcPr>
            <w:tcW w:w="1674" w:type="dxa"/>
            <w:vAlign w:val="center"/>
          </w:tcPr>
          <w:p w14:paraId="63318504" w14:textId="77777777" w:rsidR="00C224AC" w:rsidRPr="00CF2E7C" w:rsidRDefault="00C224AC" w:rsidP="00C224AC">
            <w:pPr>
              <w:rPr>
                <w:rFonts w:ascii="Calibri" w:hAnsi="Calibri" w:cs="Calibri"/>
              </w:rPr>
            </w:pPr>
          </w:p>
        </w:tc>
        <w:tc>
          <w:tcPr>
            <w:tcW w:w="1723" w:type="dxa"/>
          </w:tcPr>
          <w:p w14:paraId="7DC8E64E" w14:textId="5F02EAAB" w:rsidR="00C224AC" w:rsidRPr="00CF2E7C" w:rsidRDefault="00C224AC" w:rsidP="00C224AC">
            <w:pPr>
              <w:rPr>
                <w:rFonts w:ascii="Calibri" w:hAnsi="Calibri" w:cs="Calibri"/>
              </w:rPr>
            </w:pPr>
            <w:r w:rsidRPr="00D03654">
              <w:rPr>
                <w:rFonts w:ascii="Calibri" w:hAnsi="Calibri" w:cs="Calibri"/>
              </w:rPr>
              <w:t>X</w:t>
            </w:r>
          </w:p>
        </w:tc>
      </w:tr>
      <w:tr w:rsidR="00C224AC" w:rsidRPr="00CF2E7C" w14:paraId="664817A5" w14:textId="77777777" w:rsidTr="00D343E1">
        <w:trPr>
          <w:trHeight w:val="24"/>
        </w:trPr>
        <w:tc>
          <w:tcPr>
            <w:tcW w:w="1065" w:type="dxa"/>
            <w:vAlign w:val="center"/>
          </w:tcPr>
          <w:p w14:paraId="4D36D51F" w14:textId="3A2AC194" w:rsidR="00C224AC" w:rsidRPr="00CF2E7C" w:rsidRDefault="00C224AC" w:rsidP="00C224A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C224AC" w:rsidRPr="00CF2E7C" w:rsidRDefault="00C224AC" w:rsidP="00C224A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C224AC" w:rsidRPr="00CF2E7C" w:rsidRDefault="00C224AC" w:rsidP="00C224AC">
            <w:pPr>
              <w:rPr>
                <w:rFonts w:ascii="Calibri" w:hAnsi="Calibri" w:cs="Calibri"/>
              </w:rPr>
            </w:pPr>
          </w:p>
        </w:tc>
        <w:tc>
          <w:tcPr>
            <w:tcW w:w="1674" w:type="dxa"/>
            <w:vAlign w:val="center"/>
          </w:tcPr>
          <w:p w14:paraId="1BB569F7" w14:textId="77777777" w:rsidR="00C224AC" w:rsidRPr="00CF2E7C" w:rsidRDefault="00C224AC" w:rsidP="00C224AC">
            <w:pPr>
              <w:rPr>
                <w:rFonts w:ascii="Calibri" w:hAnsi="Calibri" w:cs="Calibri"/>
              </w:rPr>
            </w:pPr>
          </w:p>
        </w:tc>
        <w:tc>
          <w:tcPr>
            <w:tcW w:w="1723" w:type="dxa"/>
          </w:tcPr>
          <w:p w14:paraId="19AEE9B2" w14:textId="0DF18EEC" w:rsidR="00C224AC" w:rsidRPr="00CF2E7C" w:rsidRDefault="00C224AC" w:rsidP="00C224AC">
            <w:pPr>
              <w:rPr>
                <w:rFonts w:ascii="Calibri" w:hAnsi="Calibri" w:cs="Calibri"/>
              </w:rPr>
            </w:pPr>
            <w:r w:rsidRPr="00D03654">
              <w:rPr>
                <w:rFonts w:ascii="Calibri" w:hAnsi="Calibri" w:cs="Calibri"/>
              </w:rPr>
              <w:t>X</w:t>
            </w:r>
          </w:p>
        </w:tc>
      </w:tr>
      <w:tr w:rsidR="00C224AC" w:rsidRPr="00CF2E7C" w14:paraId="49C22EE9" w14:textId="77777777" w:rsidTr="00D343E1">
        <w:trPr>
          <w:trHeight w:val="24"/>
        </w:trPr>
        <w:tc>
          <w:tcPr>
            <w:tcW w:w="1065" w:type="dxa"/>
            <w:vAlign w:val="center"/>
          </w:tcPr>
          <w:p w14:paraId="76C007CE" w14:textId="5B671748" w:rsidR="00C224AC" w:rsidRPr="00CF2E7C" w:rsidRDefault="00C224AC" w:rsidP="00C224A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C224AC" w:rsidRPr="00CF2E7C" w:rsidRDefault="00C224AC" w:rsidP="00C224A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C224AC" w:rsidRPr="00CF2E7C" w:rsidRDefault="00C224AC" w:rsidP="00C224AC">
            <w:pPr>
              <w:rPr>
                <w:rFonts w:ascii="Calibri" w:hAnsi="Calibri" w:cs="Calibri"/>
              </w:rPr>
            </w:pPr>
          </w:p>
        </w:tc>
        <w:tc>
          <w:tcPr>
            <w:tcW w:w="1674" w:type="dxa"/>
            <w:vAlign w:val="center"/>
          </w:tcPr>
          <w:p w14:paraId="16E1C93C" w14:textId="77777777" w:rsidR="00C224AC" w:rsidRPr="00CF2E7C" w:rsidRDefault="00C224AC" w:rsidP="00C224AC">
            <w:pPr>
              <w:rPr>
                <w:rFonts w:ascii="Calibri" w:hAnsi="Calibri" w:cs="Calibri"/>
              </w:rPr>
            </w:pPr>
          </w:p>
        </w:tc>
        <w:tc>
          <w:tcPr>
            <w:tcW w:w="1723" w:type="dxa"/>
          </w:tcPr>
          <w:p w14:paraId="6EF1B539" w14:textId="07049D53" w:rsidR="00C224AC" w:rsidRPr="00CF2E7C" w:rsidRDefault="00C224AC" w:rsidP="00C224AC">
            <w:pPr>
              <w:rPr>
                <w:rFonts w:ascii="Calibri" w:hAnsi="Calibri" w:cs="Calibri"/>
              </w:rPr>
            </w:pPr>
            <w:r w:rsidRPr="00D03654">
              <w:rPr>
                <w:rFonts w:ascii="Calibri" w:hAnsi="Calibri" w:cs="Calibri"/>
              </w:rPr>
              <w:t>X</w:t>
            </w: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224A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022AC9" w:rsidRDefault="00092534" w:rsidP="00CF2E7C">
            <w:pPr>
              <w:rPr>
                <w:rFonts w:ascii="Calibri" w:hAnsi="Calibri" w:cs="Calibri"/>
                <w:lang w:val="fr-FR"/>
              </w:rPr>
            </w:pPr>
            <w:r w:rsidRPr="00022AC9">
              <w:rPr>
                <w:rFonts w:ascii="Calibri" w:hAnsi="Calibri" w:cs="Calibri"/>
                <w:lang w:val="fr-FR"/>
              </w:rPr>
              <w:t>Minimum revenue (Enter minimum revenue)</w:t>
            </w:r>
          </w:p>
        </w:tc>
        <w:tc>
          <w:tcPr>
            <w:tcW w:w="4983" w:type="dxa"/>
            <w:gridSpan w:val="5"/>
            <w:shd w:val="clear" w:color="auto" w:fill="auto"/>
            <w:vAlign w:val="center"/>
          </w:tcPr>
          <w:p w14:paraId="7AD6A409" w14:textId="77777777" w:rsidR="00092534" w:rsidRPr="00022AC9" w:rsidRDefault="00092534" w:rsidP="00CF2E7C">
            <w:pPr>
              <w:rPr>
                <w:rFonts w:ascii="Calibri" w:hAnsi="Calibri" w:cs="Calibri"/>
                <w:lang w:val="fr-FR"/>
              </w:rPr>
            </w:pPr>
          </w:p>
        </w:tc>
      </w:tr>
      <w:tr w:rsidR="00092534" w:rsidRPr="00EC1C29"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0A261034"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420F54E4"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6D5DA2B5" w:rsidR="00DB1E72" w:rsidRPr="00CF2E7C" w:rsidRDefault="00C224AC" w:rsidP="00CF2E7C">
            <w:pPr>
              <w:rPr>
                <w:rFonts w:ascii="Calibri" w:hAnsi="Calibri" w:cs="Calibri"/>
              </w:rPr>
            </w:pPr>
            <w:r w:rsidRPr="00C224AC">
              <w:rPr>
                <w:rFonts w:ascii="Calibri" w:hAnsi="Calibri" w:cs="Calibri"/>
              </w:rPr>
              <w:t>X</w:t>
            </w: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531E401F" w:rsidR="00092534" w:rsidRPr="00CF2E7C" w:rsidRDefault="00745D34" w:rsidP="00CF2E7C">
            <w:pPr>
              <w:rPr>
                <w:rFonts w:ascii="Calibri" w:hAnsi="Calibri" w:cs="Calibri"/>
              </w:rPr>
            </w:pPr>
            <w:r>
              <w:rPr>
                <w:rFonts w:ascii="Calibri" w:hAnsi="Calibri" w:cs="Calibri"/>
              </w:rPr>
              <w:t>X</w:t>
            </w: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C282D" w:rsidRPr="00CF2E7C" w14:paraId="483044A5" w14:textId="77777777" w:rsidTr="00CF2E7C">
        <w:trPr>
          <w:trHeight w:val="1047"/>
        </w:trPr>
        <w:tc>
          <w:tcPr>
            <w:tcW w:w="1065" w:type="dxa"/>
            <w:vAlign w:val="center"/>
          </w:tcPr>
          <w:p w14:paraId="1452FC0A" w14:textId="77777777" w:rsidR="00DC282D" w:rsidRPr="00CF2E7C" w:rsidRDefault="00DC282D" w:rsidP="00DC282D">
            <w:pPr>
              <w:rPr>
                <w:rFonts w:ascii="Calibri" w:hAnsi="Calibri" w:cs="Calibri"/>
              </w:rPr>
            </w:pPr>
          </w:p>
        </w:tc>
        <w:tc>
          <w:tcPr>
            <w:tcW w:w="9375" w:type="dxa"/>
            <w:gridSpan w:val="7"/>
            <w:shd w:val="clear" w:color="auto" w:fill="auto"/>
            <w:vAlign w:val="center"/>
          </w:tcPr>
          <w:p w14:paraId="09924242" w14:textId="77777777" w:rsidR="00DC282D" w:rsidRDefault="00DC282D" w:rsidP="00DC282D">
            <w:pPr>
              <w:spacing w:before="240" w:line="276" w:lineRule="auto"/>
              <w:rPr>
                <w:color w:val="000000" w:themeColor="text1"/>
              </w:rPr>
            </w:pPr>
            <w:r w:rsidRPr="00831F32">
              <w:rPr>
                <w:color w:val="000000" w:themeColor="text1"/>
              </w:rPr>
              <w:t>Foresight Sustainable Forestry Company Plc</w:t>
            </w:r>
            <w:r>
              <w:rPr>
                <w:color w:val="000000" w:themeColor="text1"/>
              </w:rPr>
              <w:t xml:space="preserve"> became the </w:t>
            </w:r>
            <w:hyperlink r:id="rId24" w:history="1">
              <w:r w:rsidRPr="00455FC1">
                <w:rPr>
                  <w:rStyle w:val="Hyperlink"/>
                </w:rPr>
                <w:t>first fund</w:t>
              </w:r>
            </w:hyperlink>
            <w:r>
              <w:rPr>
                <w:color w:val="000000" w:themeColor="text1"/>
              </w:rPr>
              <w:t xml:space="preserve"> to use the VCM framework in December 2022.</w:t>
            </w:r>
          </w:p>
          <w:p w14:paraId="4E9BC062" w14:textId="4B04962C" w:rsidR="00DC282D" w:rsidRPr="00CF2E7C" w:rsidRDefault="00DC282D" w:rsidP="00DC282D">
            <w:pPr>
              <w:rPr>
                <w:rFonts w:ascii="Calibri" w:hAnsi="Calibri" w:cs="Calibri"/>
              </w:rPr>
            </w:pPr>
            <w:r>
              <w:rPr>
                <w:color w:val="000000" w:themeColor="text1"/>
              </w:rPr>
              <w:t xml:space="preserve">Additionally, Mizuho Financial Group, Inc. and the LSE </w:t>
            </w:r>
            <w:hyperlink r:id="rId25" w:history="1">
              <w:r w:rsidRPr="006F1B9A">
                <w:rPr>
                  <w:rStyle w:val="Hyperlink"/>
                </w:rPr>
                <w:t>announced</w:t>
              </w:r>
            </w:hyperlink>
            <w:r>
              <w:rPr>
                <w:color w:val="000000" w:themeColor="text1"/>
              </w:rPr>
              <w:t xml:space="preserve"> in June 2024 a partnership to increase Mizuho clients’ access to VCM-designated investment funds and companies.</w:t>
            </w: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3C37D8D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4F4377EB" w:rsidR="00092534" w:rsidRPr="00CF2E7C" w:rsidRDefault="00745D34" w:rsidP="00CF2E7C">
            <w:pPr>
              <w:rPr>
                <w:rFonts w:ascii="Calibri" w:hAnsi="Calibri" w:cs="Calibri"/>
              </w:rPr>
            </w:pPr>
            <w:r>
              <w:rPr>
                <w:rFonts w:ascii="Calibri" w:hAnsi="Calibri" w:cs="Calibri"/>
              </w:rPr>
              <w:t>X</w:t>
            </w: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9"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9"/>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1352D2D"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745D3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745D34">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63472085" w:rsidR="00D46B07" w:rsidRPr="00CF2E7C" w:rsidRDefault="00745D34" w:rsidP="00745D34">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4AC758C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20DACFC1" w:rsidR="00D46B07" w:rsidRPr="00CF2E7C" w:rsidRDefault="00745D3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363E402" w:rsidR="00D46B07" w:rsidRPr="00CF2E7C" w:rsidRDefault="00745D3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D51394F" w:rsidR="00D46B07" w:rsidRPr="00CF2E7C" w:rsidRDefault="00745D3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101060F9" w:rsidR="00D46B07" w:rsidRPr="00CF2E7C" w:rsidRDefault="00745D3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30" w:name="_Toc198223625"/>
      <w:r>
        <w:t xml:space="preserve">Section </w:t>
      </w:r>
      <w:r w:rsidR="00B20D58">
        <w:t>4</w:t>
      </w:r>
      <w:r>
        <w:t xml:space="preserve">.3: </w:t>
      </w:r>
      <w:r w:rsidR="001C0769" w:rsidRPr="009C4D10">
        <w:t>Governance of Carbon Credits</w:t>
      </w:r>
      <w:bookmarkEnd w:id="30"/>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31" w:name="_4.3.1_Governance_of"/>
            <w:bookmarkEnd w:id="31"/>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680302EB" w:rsidR="00702413" w:rsidRPr="00CF2E7C" w:rsidRDefault="000D533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 xml:space="preserve">  </w:t>
            </w:r>
            <w:r w:rsidR="00745D34">
              <w:rPr>
                <w:rFonts w:ascii="Calibri" w:eastAsia="Times New Roman" w:hAnsi="Calibri" w:cs="Calibri"/>
                <w:kern w:val="0"/>
                <w:lang w:val="en-US" w:eastAsia="en-GB"/>
                <w14:ligatures w14:val="none"/>
              </w:rPr>
              <w:t>X</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1D24756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45D34">
              <w:rPr>
                <w:rFonts w:ascii="Calibri" w:eastAsia="Times New Roman" w:hAnsi="Calibri" w:cs="Calibri"/>
                <w:kern w:val="0"/>
                <w:lang w:eastAsia="en-GB"/>
                <w14:ligatures w14:val="none"/>
              </w:rPr>
              <w:t>X</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1AB7A93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45D34">
              <w:rPr>
                <w:rFonts w:ascii="Calibri" w:eastAsia="Times New Roman" w:hAnsi="Calibri" w:cs="Calibri"/>
                <w:kern w:val="0"/>
                <w:lang w:eastAsia="en-GB"/>
                <w14:ligatures w14:val="none"/>
              </w:rPr>
              <w:t>X</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12E24A9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45D34">
              <w:rPr>
                <w:rFonts w:ascii="Calibri" w:eastAsia="Times New Roman" w:hAnsi="Calibri" w:cs="Calibri"/>
                <w:kern w:val="0"/>
                <w:lang w:eastAsia="en-GB"/>
                <w14:ligatures w14:val="none"/>
              </w:rPr>
              <w:t>X</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0E54468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45D34">
              <w:rPr>
                <w:rFonts w:ascii="Calibri" w:eastAsia="Times New Roman" w:hAnsi="Calibri" w:cs="Calibri"/>
                <w:kern w:val="0"/>
                <w:lang w:eastAsia="en-GB"/>
                <w14:ligatures w14:val="none"/>
              </w:rPr>
              <w:t>X</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FE44EFE" w:rsidR="00702413" w:rsidRPr="00CF2E7C" w:rsidRDefault="00745D3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59A601D6" w:rsidR="00745D34" w:rsidRPr="00CF2E7C" w:rsidRDefault="00495093" w:rsidP="00495093">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VCM-designated issuers proposing to offer the service of retiring carbon credits on behalf of shareholders must be registered with a registry maintained on behalf of a Qualifying Body (a “</w:t>
            </w:r>
            <w:r>
              <w:rPr>
                <w:rFonts w:ascii="Calibri" w:eastAsia="Times New Roman" w:hAnsi="Calibri" w:cs="Calibri"/>
                <w:b/>
                <w:bCs/>
                <w:kern w:val="0"/>
                <w:lang w:eastAsia="en-GB"/>
                <w14:ligatures w14:val="none"/>
              </w:rPr>
              <w:t>Registry</w:t>
            </w:r>
            <w:r>
              <w:rPr>
                <w:rFonts w:ascii="Calibri" w:eastAsia="Times New Roman" w:hAnsi="Calibri" w:cs="Calibri"/>
                <w:kern w:val="0"/>
                <w:lang w:eastAsia="en-GB"/>
                <w14:ligatures w14:val="none"/>
              </w:rPr>
              <w:t xml:space="preserve">”), which records registered projects and tracks the generation, ownership and retirement of associated carbon credits (Schedule 3, Paragraph 3(a)(iii)). The issuing Registry of each carbon credit issued must be disclosed in the VCM-designated issuer’s </w:t>
            </w:r>
            <w:r w:rsidRPr="00495093">
              <w:rPr>
                <w:rFonts w:ascii="Calibri" w:eastAsia="Times New Roman" w:hAnsi="Calibri" w:cs="Calibri"/>
                <w:kern w:val="0"/>
                <w:lang w:eastAsia="en-GB"/>
                <w14:ligatures w14:val="none"/>
              </w:rPr>
              <w:t>audited annual report and financial statements</w:t>
            </w:r>
            <w:r>
              <w:rPr>
                <w:rFonts w:ascii="Calibri" w:eastAsia="Times New Roman" w:hAnsi="Calibri" w:cs="Calibri"/>
                <w:kern w:val="0"/>
                <w:lang w:eastAsia="en-GB"/>
                <w14:ligatures w14:val="none"/>
              </w:rPr>
              <w:t xml:space="preserve"> (Schedule 9, Paragraph (h)(vi)).</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745D34">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C4AF13" w14:textId="44248CF6" w:rsidR="00343937" w:rsidRPr="00CF2E7C" w:rsidRDefault="00745D3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5B906E89" w:rsidR="00343937" w:rsidRPr="00CF2E7C" w:rsidRDefault="00745D3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04234C07" w:rsidR="00343937" w:rsidRPr="00CF2E7C" w:rsidRDefault="00745D3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EF41FBD" w:rsidR="00343937" w:rsidRPr="00CF2E7C" w:rsidRDefault="00745D3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049F9252" w:rsidR="00343937" w:rsidRPr="00CF2E7C" w:rsidRDefault="00745D3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2689FE69" w:rsidR="00343937" w:rsidRPr="00CF2E7C" w:rsidRDefault="00745D3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55DC37E0" w:rsidR="00343937" w:rsidRPr="00CF2E7C" w:rsidRDefault="00745D3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21058D10" w:rsidR="00745D34" w:rsidRPr="00CF2E7C" w:rsidRDefault="00495093" w:rsidP="00841535">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VCM-designated issuers must disclose in their </w:t>
            </w:r>
            <w:r w:rsidRPr="00495093">
              <w:rPr>
                <w:rFonts w:ascii="Calibri" w:eastAsia="Times New Roman" w:hAnsi="Calibri" w:cs="Calibri"/>
                <w:kern w:val="0"/>
                <w:lang w:eastAsia="en-GB"/>
                <w14:ligatures w14:val="none"/>
              </w:rPr>
              <w:t>audited annual report and financial statements</w:t>
            </w:r>
            <w:r>
              <w:rPr>
                <w:rFonts w:ascii="Calibri" w:eastAsia="Times New Roman" w:hAnsi="Calibri" w:cs="Calibri"/>
                <w:kern w:val="0"/>
                <w:lang w:eastAsia="en-GB"/>
                <w14:ligatures w14:val="none"/>
              </w:rPr>
              <w:t xml:space="preserve"> whether or not carbon credits it has received </w:t>
            </w:r>
            <w:r w:rsidR="00841535">
              <w:rPr>
                <w:rFonts w:ascii="Calibri" w:eastAsia="Times New Roman" w:hAnsi="Calibri" w:cs="Calibri"/>
                <w:kern w:val="0"/>
                <w:lang w:eastAsia="en-GB"/>
                <w14:ligatures w14:val="none"/>
              </w:rPr>
              <w:t>are “</w:t>
            </w:r>
            <w:r w:rsidR="00841535" w:rsidRPr="00745D34">
              <w:rPr>
                <w:rFonts w:ascii="Calibri" w:eastAsia="Times New Roman" w:hAnsi="Calibri" w:cs="Calibri"/>
                <w:kern w:val="0"/>
                <w:lang w:eastAsia="en-GB"/>
                <w14:ligatures w14:val="none"/>
              </w:rPr>
              <w:t>associated with corresponding adjustments (as evidenced by authorisation and authorised use) by the host and/or buyer country</w:t>
            </w:r>
            <w:r w:rsidR="00841535">
              <w:rPr>
                <w:rFonts w:ascii="Calibri" w:eastAsia="Times New Roman" w:hAnsi="Calibri" w:cs="Calibri"/>
                <w:kern w:val="0"/>
                <w:lang w:eastAsia="en-GB"/>
                <w14:ligatures w14:val="none"/>
              </w:rPr>
              <w:t>”</w:t>
            </w:r>
            <w:r>
              <w:rPr>
                <w:rFonts w:ascii="Calibri" w:eastAsia="Times New Roman" w:hAnsi="Calibri" w:cs="Calibri"/>
                <w:kern w:val="0"/>
                <w:lang w:eastAsia="en-GB"/>
                <w14:ligatures w14:val="none"/>
              </w:rPr>
              <w:t xml:space="preserve"> (Schedule 9, Paragraph (h)(vi)).</w:t>
            </w:r>
            <w:r w:rsidR="00841535">
              <w:rPr>
                <w:rFonts w:ascii="Calibri" w:eastAsia="Times New Roman" w:hAnsi="Calibri" w:cs="Calibri"/>
                <w:kern w:val="0"/>
                <w:lang w:eastAsia="en-GB"/>
                <w14:ligatures w14:val="none"/>
              </w:rPr>
              <w:t xml:space="preserve"> Note that this </w:t>
            </w:r>
            <w:r w:rsidR="00745D34" w:rsidRPr="00745D34">
              <w:rPr>
                <w:rFonts w:ascii="Calibri" w:eastAsia="Times New Roman" w:hAnsi="Calibri" w:cs="Calibri"/>
                <w:kern w:val="0"/>
                <w:lang w:eastAsia="en-GB"/>
                <w14:ligatures w14:val="none"/>
              </w:rPr>
              <w:t>is a disclosure requirement rather than a requirement to implement corresponding adjustments.</w:t>
            </w: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0FCD9E82" w:rsidR="00343937" w:rsidRPr="00CF2E7C" w:rsidRDefault="00745D3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55C083AE" w:rsidR="00343937" w:rsidRPr="00CF2E7C" w:rsidRDefault="00745D3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45254F5" w:rsidR="00343937" w:rsidRPr="00CF2E7C" w:rsidRDefault="00745D3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27B5780A" w:rsidR="00343937" w:rsidRPr="00CF2E7C" w:rsidRDefault="00343937" w:rsidP="00CF2E7C">
            <w:pPr>
              <w:textAlignment w:val="baseline"/>
              <w:rPr>
                <w:rFonts w:ascii="Calibri" w:eastAsia="Times New Roman" w:hAnsi="Calibri" w:cs="Calibri"/>
                <w:kern w:val="0"/>
                <w:lang w:eastAsia="en-GB"/>
                <w14:ligatures w14:val="none"/>
              </w:rPr>
            </w:pP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9BC7B83" w:rsidR="00343937" w:rsidRPr="00CF2E7C" w:rsidRDefault="00745D3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1C748445" w:rsidR="000A6F11" w:rsidRPr="00CF2E7C" w:rsidRDefault="00745D3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2" w:name="_Toc198223626"/>
      <w:r>
        <w:rPr>
          <w:lang w:eastAsia="en-GB"/>
        </w:rPr>
        <w:t xml:space="preserve">Section 4.4: </w:t>
      </w:r>
      <w:r w:rsidR="00F01EE6">
        <w:rPr>
          <w:lang w:eastAsia="en-GB"/>
        </w:rPr>
        <w:t>Policy goal-specific questions</w:t>
      </w:r>
      <w:bookmarkEnd w:id="32"/>
    </w:p>
    <w:p w14:paraId="2A9A2B53" w14:textId="264B0D10" w:rsidR="001C0769" w:rsidRPr="009C4D10" w:rsidRDefault="001C0769" w:rsidP="00B20D58">
      <w:pPr>
        <w:pStyle w:val="Heading3"/>
        <w:rPr>
          <w:rFonts w:eastAsia="Times New Roman"/>
          <w:kern w:val="0"/>
          <w:lang w:eastAsia="en-GB"/>
          <w14:ligatures w14:val="none"/>
        </w:rPr>
      </w:pPr>
      <w:bookmarkStart w:id="33" w:name="_Section_1:_Criteria"/>
      <w:bookmarkStart w:id="34" w:name="_Toc198223627"/>
      <w:bookmarkEnd w:id="33"/>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4"/>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lastRenderedPageBreak/>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lastRenderedPageBreak/>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w:t>
            </w:r>
            <w:r w:rsidRPr="00CF2E7C">
              <w:rPr>
                <w:rFonts w:ascii="Calibri" w:eastAsia="Times New Roman" w:hAnsi="Calibri" w:cs="Calibri"/>
                <w:kern w:val="0"/>
                <w:lang w:eastAsia="en-GB"/>
                <w14:ligatures w14:val="none"/>
              </w:rPr>
              <w:lastRenderedPageBreak/>
              <w:t xml:space="preserve">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5" w:name="_Section_2:_Carbon"/>
      <w:bookmarkStart w:id="36" w:name="_Toc198223628"/>
      <w:bookmarkEnd w:id="35"/>
      <w:r>
        <w:t xml:space="preserve">Section </w:t>
      </w:r>
      <w:r w:rsidR="00B20D58">
        <w:t>4</w:t>
      </w:r>
      <w:r w:rsidR="00D2196F">
        <w:t>.4.2</w:t>
      </w:r>
      <w:r>
        <w:t xml:space="preserve">: </w:t>
      </w:r>
      <w:r w:rsidRPr="009C4D10">
        <w:t>Carbon Credit Usage in Compliance Market and Voluntary Carbon Market</w:t>
      </w:r>
      <w:bookmarkEnd w:id="36"/>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rsidTr="00745D34">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745D34">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46"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745D34">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35"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745D34">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35"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745D34">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35"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745D34">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35"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29F5F02B" w:rsidR="00B87C89" w:rsidRPr="00CF2E7C" w:rsidRDefault="00745D3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p>
        </w:tc>
      </w:tr>
      <w:tr w:rsidR="00B87C89" w:rsidRPr="00CF2E7C" w14:paraId="019A429C" w14:textId="77777777" w:rsidTr="00745D34">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46"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745D34">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46"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745D34">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46"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745D34">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6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745D34">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6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745D34">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6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745D34">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66" w:type="dxa"/>
            <w:gridSpan w:val="3"/>
            <w:tcBorders>
              <w:top w:val="single" w:sz="6" w:space="0" w:color="auto"/>
              <w:left w:val="single" w:sz="6" w:space="0" w:color="auto"/>
              <w:bottom w:val="single" w:sz="6" w:space="0" w:color="auto"/>
              <w:right w:val="single" w:sz="6" w:space="0" w:color="auto"/>
            </w:tcBorders>
            <w:shd w:val="clear" w:color="auto" w:fill="auto"/>
            <w:vAlign w:val="center"/>
          </w:tcPr>
          <w:p w14:paraId="0625B7A1" w14:textId="2B3F2007" w:rsidR="002119B6" w:rsidRPr="00CF2E7C" w:rsidRDefault="00745D3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2119B6" w:rsidRPr="00CF2E7C" w14:paraId="07FD9DB0" w14:textId="77777777" w:rsidTr="00745D34">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46"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745D34">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46"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rsidTr="00745D34">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745D34">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46"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745D34">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58"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745D34">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58"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D577B6B" w14:textId="197E6E1C" w:rsidR="00FE7FA5" w:rsidRPr="00CF2E7C" w:rsidRDefault="00745D3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E7FA5" w:rsidRPr="00CF2E7C" w14:paraId="13C122D8" w14:textId="77777777" w:rsidTr="00745D34">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4.47</w:t>
            </w:r>
          </w:p>
        </w:tc>
        <w:tc>
          <w:tcPr>
            <w:tcW w:w="9546"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45D34" w:rsidRPr="00CF2E7C" w14:paraId="06E628CA" w14:textId="77777777" w:rsidTr="00745D34">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745D34" w:rsidRPr="00CF2E7C" w:rsidRDefault="00745D34" w:rsidP="00745D3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46"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042D7135" w14:textId="02474935" w:rsidR="009231A3" w:rsidRPr="00CF2E7C" w:rsidRDefault="00DE6FBA" w:rsidP="009231A3">
            <w:pPr>
              <w:textAlignment w:val="baseline"/>
              <w:rPr>
                <w:rFonts w:ascii="Calibri" w:eastAsia="Times New Roman" w:hAnsi="Calibri" w:cs="Calibri"/>
                <w:kern w:val="0"/>
                <w:lang w:eastAsia="en-GB"/>
                <w14:ligatures w14:val="none"/>
              </w:rPr>
            </w:pPr>
            <w:r w:rsidRPr="00DE6FBA">
              <w:rPr>
                <w:rFonts w:ascii="Calibri" w:eastAsia="Times New Roman" w:hAnsi="Calibri" w:cs="Calibri"/>
                <w:kern w:val="0"/>
                <w:lang w:eastAsia="en-GB"/>
                <w14:ligatures w14:val="none"/>
              </w:rPr>
              <w:t>Schedule 8 does not directly regulate the trading of carbon credits but establishes transparency and disclosure requirements for issuers with the VCM designation that engage in activities involving carbon credits. Issuers must adopt and publish a clear policy on whether credits will be retired</w:t>
            </w:r>
            <w:r w:rsidR="009231A3">
              <w:rPr>
                <w:rFonts w:ascii="Calibri" w:eastAsia="Times New Roman" w:hAnsi="Calibri" w:cs="Calibri"/>
                <w:kern w:val="0"/>
                <w:lang w:eastAsia="en-GB"/>
                <w14:ligatures w14:val="none"/>
              </w:rPr>
              <w:t xml:space="preserve"> </w:t>
            </w:r>
            <w:r w:rsidR="009231A3" w:rsidRPr="009231A3">
              <w:rPr>
                <w:rFonts w:ascii="Calibri" w:eastAsia="Times New Roman" w:hAnsi="Calibri" w:cs="Calibri"/>
                <w:kern w:val="0"/>
                <w:lang w:eastAsia="en-GB"/>
                <w14:ligatures w14:val="none"/>
              </w:rPr>
              <w:t>(Paragraph 3(a)(ii))</w:t>
            </w:r>
            <w:r w:rsidRPr="00DE6FBA">
              <w:rPr>
                <w:rFonts w:ascii="Calibri" w:eastAsia="Times New Roman" w:hAnsi="Calibri" w:cs="Calibri"/>
                <w:kern w:val="0"/>
                <w:lang w:eastAsia="en-GB"/>
                <w14:ligatures w14:val="none"/>
              </w:rPr>
              <w:t>; disclose the mechanisms used for such activities</w:t>
            </w:r>
            <w:r w:rsidR="009231A3">
              <w:rPr>
                <w:rFonts w:ascii="Calibri" w:eastAsia="Times New Roman" w:hAnsi="Calibri" w:cs="Calibri"/>
                <w:kern w:val="0"/>
                <w:lang w:eastAsia="en-GB"/>
                <w14:ligatures w14:val="none"/>
              </w:rPr>
              <w:t xml:space="preserve"> </w:t>
            </w:r>
            <w:r w:rsidR="009231A3" w:rsidRPr="009231A3">
              <w:rPr>
                <w:rFonts w:ascii="Calibri" w:eastAsia="Times New Roman" w:hAnsi="Calibri" w:cs="Calibri"/>
                <w:kern w:val="0"/>
                <w:lang w:eastAsia="en-GB"/>
                <w14:ligatures w14:val="none"/>
              </w:rPr>
              <w:t>(Paragraph 3(a)(iii))</w:t>
            </w:r>
            <w:r w:rsidRPr="00DE6FBA">
              <w:rPr>
                <w:rFonts w:ascii="Calibri" w:eastAsia="Times New Roman" w:hAnsi="Calibri" w:cs="Calibri"/>
                <w:kern w:val="0"/>
                <w:lang w:eastAsia="en-GB"/>
                <w14:ligatures w14:val="none"/>
              </w:rPr>
              <w:t>; and report annually on all credits received, held, sold, or retired</w:t>
            </w:r>
            <w:r>
              <w:rPr>
                <w:rFonts w:ascii="Calibri" w:eastAsia="Times New Roman" w:hAnsi="Calibri" w:cs="Calibri"/>
                <w:kern w:val="0"/>
                <w:lang w:eastAsia="en-GB"/>
                <w14:ligatures w14:val="none"/>
              </w:rPr>
              <w:t xml:space="preserve"> (Schedule 8, Paragraph 9</w:t>
            </w:r>
            <w:r w:rsidR="009231A3">
              <w:rPr>
                <w:rFonts w:ascii="Calibri" w:eastAsia="Times New Roman" w:hAnsi="Calibri" w:cs="Calibri"/>
                <w:kern w:val="0"/>
                <w:lang w:eastAsia="en-GB"/>
                <w14:ligatures w14:val="none"/>
              </w:rPr>
              <w:t>(i)</w:t>
            </w:r>
            <w:r>
              <w:rPr>
                <w:rFonts w:ascii="Calibri" w:eastAsia="Times New Roman" w:hAnsi="Calibri" w:cs="Calibri"/>
                <w:kern w:val="0"/>
                <w:lang w:eastAsia="en-GB"/>
                <w14:ligatures w14:val="none"/>
              </w:rPr>
              <w:t>)</w:t>
            </w:r>
            <w:r w:rsidRPr="00DE6FBA">
              <w:rPr>
                <w:rFonts w:ascii="Calibri" w:eastAsia="Times New Roman" w:hAnsi="Calibri" w:cs="Calibri"/>
                <w:kern w:val="0"/>
                <w:lang w:eastAsia="en-GB"/>
                <w14:ligatures w14:val="none"/>
              </w:rPr>
              <w:t>. While trading is permitted, the designation is not intended for entities primarily focused on trading credits, and the Exchange reserves the right to withhold or revoke the designation in such cases</w:t>
            </w:r>
            <w:r>
              <w:rPr>
                <w:rFonts w:ascii="Calibri" w:eastAsia="Times New Roman" w:hAnsi="Calibri" w:cs="Calibri"/>
                <w:kern w:val="0"/>
                <w:lang w:eastAsia="en-GB"/>
                <w14:ligatures w14:val="none"/>
              </w:rPr>
              <w:t xml:space="preserve"> (Schedule 8, Paragraph 20(c))</w:t>
            </w:r>
            <w:r w:rsidRPr="00DE6FBA">
              <w:rPr>
                <w:rFonts w:ascii="Calibri" w:eastAsia="Times New Roman" w:hAnsi="Calibri" w:cs="Calibri"/>
                <w:kern w:val="0"/>
                <w:lang w:eastAsia="en-GB"/>
                <w14:ligatures w14:val="none"/>
              </w:rPr>
              <w:t>.</w:t>
            </w:r>
            <w:r w:rsidR="009231A3" w:rsidRPr="00CF2E7C">
              <w:rPr>
                <w:rFonts w:ascii="Calibri" w:eastAsia="Times New Roman" w:hAnsi="Calibri" w:cs="Calibri"/>
                <w:kern w:val="0"/>
                <w:lang w:eastAsia="en-GB"/>
                <w14:ligatures w14:val="none"/>
              </w:rPr>
              <w:t xml:space="preserve"> </w:t>
            </w:r>
          </w:p>
          <w:p w14:paraId="2080C3D9" w14:textId="15426080" w:rsidR="00745D34" w:rsidRPr="00CF2E7C" w:rsidRDefault="00745D34" w:rsidP="00745D34">
            <w:pPr>
              <w:textAlignment w:val="baseline"/>
              <w:rPr>
                <w:rFonts w:ascii="Calibri" w:eastAsia="Times New Roman" w:hAnsi="Calibri" w:cs="Calibri"/>
                <w:kern w:val="0"/>
                <w:lang w:eastAsia="en-GB"/>
                <w14:ligatures w14:val="none"/>
              </w:rPr>
            </w:pPr>
          </w:p>
        </w:tc>
      </w:tr>
      <w:tr w:rsidR="00FE7FA5" w:rsidRPr="00CF2E7C" w14:paraId="194DA0A8" w14:textId="77777777" w:rsidTr="00745D34">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46"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745D34">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46"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752EE29E" w:rsidR="00FE7FA5" w:rsidRPr="00CF2E7C" w:rsidRDefault="00745D3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No.</w:t>
            </w:r>
          </w:p>
        </w:tc>
      </w:tr>
      <w:tr w:rsidR="00FE7FA5" w:rsidRPr="00CF2E7C" w14:paraId="261BF6A5" w14:textId="77777777" w:rsidTr="00745D34">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46"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745D34">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745D34">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6ABB4228" w:rsidR="00FE7FA5" w:rsidRPr="00CF2E7C" w:rsidRDefault="00745D3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08784B6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5FC121" w14:textId="77777777" w:rsidTr="00745D34">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0CB23F6A" w:rsidR="00FE7FA5" w:rsidRPr="00CF2E7C" w:rsidRDefault="00745D3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p>
        </w:tc>
      </w:tr>
      <w:tr w:rsidR="00FE7FA5" w:rsidRPr="00CF2E7C" w14:paraId="0E6F98F1" w14:textId="77777777" w:rsidTr="00745D34">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432F1878" w:rsidR="00FE7FA5" w:rsidRPr="00CF2E7C" w:rsidRDefault="00745D3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p>
        </w:tc>
      </w:tr>
      <w:tr w:rsidR="00FE7FA5" w:rsidRPr="00CF2E7C" w14:paraId="5186886C" w14:textId="77777777" w:rsidTr="00745D34">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8C36E1" w:rsidR="00FE7FA5" w:rsidRPr="00CF2E7C" w:rsidRDefault="00745D3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p>
        </w:tc>
      </w:tr>
      <w:tr w:rsidR="00FE7FA5" w:rsidRPr="00CF2E7C" w14:paraId="35A49A72" w14:textId="77777777" w:rsidTr="00745D34">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131754FC" w:rsidR="00FE7FA5" w:rsidRPr="00CF2E7C" w:rsidRDefault="00745D3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p>
        </w:tc>
      </w:tr>
      <w:tr w:rsidR="00FE7FA5" w:rsidRPr="00CF2E7C" w14:paraId="29587265" w14:textId="77777777" w:rsidTr="00745D34">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5BDACCEE" w:rsidR="00FE7FA5" w:rsidRPr="00CF2E7C" w:rsidRDefault="00745D3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p>
        </w:tc>
      </w:tr>
      <w:tr w:rsidR="00FE7FA5" w:rsidRPr="00CF2E7C" w14:paraId="40592DC8" w14:textId="77777777" w:rsidTr="00745D34">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0AED24A8" w:rsidR="00FE7FA5" w:rsidRPr="00CF2E7C" w:rsidRDefault="00745D3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p>
        </w:tc>
      </w:tr>
      <w:tr w:rsidR="00FE7FA5" w:rsidRPr="00CF2E7C" w14:paraId="32DFAB9E" w14:textId="77777777" w:rsidTr="00745D34">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3A333760" w:rsidR="00FE7FA5" w:rsidRPr="00CF2E7C" w:rsidRDefault="00745D3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p>
        </w:tc>
      </w:tr>
      <w:tr w:rsidR="00FE7FA5" w:rsidRPr="00CF2E7C" w14:paraId="5974969F" w14:textId="77777777" w:rsidTr="00745D34">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0D2FC244" w:rsidR="00FE7FA5" w:rsidRPr="00CF2E7C" w:rsidRDefault="00745D3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p>
        </w:tc>
      </w:tr>
      <w:tr w:rsidR="00FE7FA5" w:rsidRPr="00CF2E7C" w14:paraId="750FEA7A" w14:textId="77777777" w:rsidTr="00745D34">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46"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745D34">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46"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745D34">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46"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745D34">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745D34">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5DFD53EC" w:rsidR="00FE7FA5" w:rsidRPr="00CF2E7C" w:rsidRDefault="00745D3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p>
        </w:tc>
      </w:tr>
      <w:tr w:rsidR="00FE7FA5" w:rsidRPr="00CF2E7C" w14:paraId="52005A84" w14:textId="77777777" w:rsidTr="00745D34">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63349C9D" w:rsidR="00FE7FA5" w:rsidRPr="00CF2E7C" w:rsidRDefault="00745D3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p>
        </w:tc>
      </w:tr>
      <w:tr w:rsidR="00FE7FA5" w:rsidRPr="00CF2E7C" w14:paraId="1EAA687B" w14:textId="77777777" w:rsidTr="00745D34">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0291E054" w:rsidR="00FE7FA5" w:rsidRPr="00CF2E7C" w:rsidRDefault="00745D3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p>
        </w:tc>
      </w:tr>
      <w:tr w:rsidR="00FE7FA5" w:rsidRPr="00CF2E7C" w14:paraId="13DFE497" w14:textId="77777777" w:rsidTr="00745D34">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0A804E32" w:rsidR="00FE7FA5" w:rsidRPr="00CF2E7C" w:rsidRDefault="00745D3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745D34">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18CCEA81" w:rsidR="00FE7FA5" w:rsidRPr="00CF2E7C" w:rsidRDefault="00745D3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p>
        </w:tc>
      </w:tr>
      <w:tr w:rsidR="00FE7FA5" w:rsidRPr="00CF2E7C" w14:paraId="64161254" w14:textId="77777777" w:rsidTr="00745D34">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084D28E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45D34">
              <w:rPr>
                <w:rFonts w:ascii="Calibri" w:eastAsia="Times New Roman" w:hAnsi="Calibri" w:cs="Calibri"/>
                <w:kern w:val="0"/>
                <w:lang w:eastAsia="en-GB"/>
                <w14:ligatures w14:val="none"/>
              </w:rPr>
              <w:t>X</w:t>
            </w:r>
          </w:p>
        </w:tc>
      </w:tr>
      <w:tr w:rsidR="00834370" w:rsidRPr="00CF2E7C" w14:paraId="502ADC2F" w14:textId="77777777" w:rsidTr="00745D34">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46"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745D34">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46"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7" w:name="_Section_3:_Operationalizing"/>
      <w:bookmarkStart w:id="38" w:name="_Toc198223629"/>
      <w:bookmarkEnd w:id="37"/>
      <w:r>
        <w:lastRenderedPageBreak/>
        <w:t xml:space="preserve">Section </w:t>
      </w:r>
      <w:r w:rsidR="00B20D58">
        <w:t>4</w:t>
      </w:r>
      <w:r w:rsidR="004A54B3">
        <w:t>.4.3</w:t>
      </w:r>
      <w:r>
        <w:t xml:space="preserve">: </w:t>
      </w:r>
      <w:r w:rsidRPr="009C4D10">
        <w:t>Operationalizing Paris Agreement Article 6 provisions as they apply to carbon credits</w:t>
      </w:r>
      <w:bookmarkEnd w:id="38"/>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9" w:name="_Section_4:_Exchange"/>
      <w:bookmarkStart w:id="40" w:name="_Toc198223630"/>
      <w:bookmarkEnd w:id="39"/>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40"/>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745D34">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tcPr>
          <w:p w14:paraId="343B41DB" w14:textId="46C7AE75"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45D34"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745D34" w:rsidRPr="009C4D10" w:rsidRDefault="00745D34" w:rsidP="00745D3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757CAB5F" w:rsidR="00745D34" w:rsidRPr="009C4D10" w:rsidRDefault="00745D34" w:rsidP="00745D34">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41" w:name="_Toc198223631"/>
      <w:r w:rsidRPr="009C4D10">
        <w:lastRenderedPageBreak/>
        <w:t>Domain 5: Prudential Tools</w:t>
      </w:r>
      <w:bookmarkEnd w:id="41"/>
    </w:p>
    <w:p w14:paraId="3E16913F" w14:textId="21F34EF6" w:rsidR="00AF3FC6" w:rsidRPr="00AF3FC6" w:rsidRDefault="00455E1B" w:rsidP="00AF3FC6">
      <w:pPr>
        <w:pStyle w:val="Heading2"/>
      </w:pPr>
      <w:bookmarkStart w:id="42" w:name="_Toc198223632"/>
      <w:r>
        <w:t xml:space="preserve">Section 5.1: </w:t>
      </w:r>
      <w:r w:rsidR="00AF3FC6" w:rsidRPr="009C4D10">
        <w:t>Who is being targeted?</w:t>
      </w:r>
      <w:bookmarkEnd w:id="42"/>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C224AC"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022AC9" w:rsidRDefault="00DD292A" w:rsidP="00CF2E7C">
            <w:pPr>
              <w:rPr>
                <w:rFonts w:ascii="Calibri" w:hAnsi="Calibri" w:cs="Calibri"/>
                <w:lang w:val="fr-FR"/>
              </w:rPr>
            </w:pPr>
            <w:r w:rsidRPr="00022AC9">
              <w:rPr>
                <w:rFonts w:ascii="Calibri" w:hAnsi="Calibri" w:cs="Calibri"/>
                <w:lang w:val="fr-FR"/>
              </w:rPr>
              <w:t>Minimum revenue (Enter minimum revenue)</w:t>
            </w:r>
          </w:p>
        </w:tc>
        <w:tc>
          <w:tcPr>
            <w:tcW w:w="4993" w:type="dxa"/>
            <w:gridSpan w:val="6"/>
            <w:shd w:val="clear" w:color="auto" w:fill="auto"/>
            <w:vAlign w:val="center"/>
          </w:tcPr>
          <w:p w14:paraId="5A15330D" w14:textId="77777777" w:rsidR="00DD292A" w:rsidRPr="00022AC9" w:rsidRDefault="00DD292A" w:rsidP="00CF2E7C">
            <w:pPr>
              <w:rPr>
                <w:rFonts w:ascii="Calibri" w:hAnsi="Calibri" w:cs="Calibri"/>
                <w:lang w:val="fr-FR"/>
              </w:rPr>
            </w:pPr>
          </w:p>
        </w:tc>
      </w:tr>
      <w:tr w:rsidR="00DD292A" w:rsidRPr="00EC1C29"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3" w:name="_Toc198223633"/>
      <w:r>
        <w:rPr>
          <w:lang w:val="en-SG"/>
        </w:rPr>
        <w:lastRenderedPageBreak/>
        <w:t xml:space="preserve">Section 5.2: </w:t>
      </w:r>
      <w:r w:rsidR="00FE66B1" w:rsidRPr="009C4D10">
        <w:rPr>
          <w:lang w:val="en-SG"/>
        </w:rPr>
        <w:t>Policy goal or function of the policy tool</w:t>
      </w:r>
      <w:bookmarkEnd w:id="43"/>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4" w:name="_Section_5.1:_Risk"/>
      <w:bookmarkStart w:id="45" w:name="_Toc198223634"/>
      <w:bookmarkEnd w:id="44"/>
      <w:r>
        <w:t>Section 5.</w:t>
      </w:r>
      <w:r w:rsidR="00455E1B">
        <w:t>2.</w:t>
      </w:r>
      <w:r>
        <w:t xml:space="preserve">1: </w:t>
      </w:r>
      <w:r w:rsidR="00B24E10" w:rsidRPr="009C4D10">
        <w:t>Risk management and governance</w:t>
      </w:r>
      <w:bookmarkEnd w:id="45"/>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6" w:name="_5.3.1_Risk_management"/>
            <w:bookmarkEnd w:id="46"/>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7" w:name="_Section_5.2:_Scenario"/>
      <w:bookmarkStart w:id="48" w:name="_Toc198223635"/>
      <w:bookmarkEnd w:id="47"/>
      <w:r>
        <w:t>Section 5.2</w:t>
      </w:r>
      <w:r w:rsidR="00455E1B">
        <w:t>.2</w:t>
      </w:r>
      <w:r>
        <w:t xml:space="preserve">: </w:t>
      </w:r>
      <w:r w:rsidRPr="009C4D10">
        <w:t>Scenario analysis and stress-testing</w:t>
      </w:r>
      <w:bookmarkEnd w:id="48"/>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9" w:name="_5.3.2_Scenario_analysis"/>
            <w:bookmarkEnd w:id="49"/>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50" w:name="_Section_5.3:_Capital"/>
      <w:bookmarkStart w:id="51" w:name="_Toc198223636"/>
      <w:bookmarkEnd w:id="50"/>
      <w:r>
        <w:t>Section 5.</w:t>
      </w:r>
      <w:r w:rsidR="00455E1B">
        <w:t>2.</w:t>
      </w:r>
      <w:r>
        <w:t xml:space="preserve">3: </w:t>
      </w:r>
      <w:r w:rsidRPr="009C4D10">
        <w:t>Capital and Liquidity Requirements</w:t>
      </w:r>
      <w:bookmarkEnd w:id="51"/>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2" w:name="_5.3.3_Capital_and"/>
            <w:bookmarkEnd w:id="52"/>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3" w:name="_Toc198223637"/>
      <w:r>
        <w:t xml:space="preserve">Section 5.3: </w:t>
      </w:r>
      <w:r w:rsidR="009E1E61">
        <w:t>Standards and Frameworks</w:t>
      </w:r>
      <w:bookmarkEnd w:id="53"/>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000000" w:rsidP="00CF2E7C">
            <w:pPr>
              <w:rPr>
                <w:rFonts w:cstheme="minorHAnsi"/>
              </w:rPr>
            </w:pPr>
            <w:hyperlink r:id="rId26" w:tgtFrame="_blank" w:history="1">
              <w:r w:rsidR="00FE0EA5" w:rsidRPr="009C4D10">
                <w:rPr>
                  <w:rStyle w:val="Hyperlink"/>
                  <w:rFonts w:cstheme="minorHAnsi"/>
                </w:rPr>
                <w:t>Financial Stability Institute (FSI)</w:t>
              </w:r>
            </w:hyperlink>
            <w:r w:rsidR="00FE0EA5" w:rsidRPr="009C4D10">
              <w:rPr>
                <w:rFonts w:cstheme="minorHAnsi"/>
              </w:rPr>
              <w:t>, Bank for International Settlements (BIS)</w:t>
            </w:r>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000000" w:rsidP="00CF2E7C">
            <w:pPr>
              <w:rPr>
                <w:rFonts w:cstheme="minorHAnsi"/>
              </w:rPr>
            </w:pPr>
            <w:hyperlink r:id="rId27" w:tgtFrame="_blank" w:history="1">
              <w:r w:rsidR="00FE0EA5" w:rsidRPr="009C4D10">
                <w:rPr>
                  <w:rStyle w:val="Hyperlink"/>
                  <w:rFonts w:cstheme="minorHAnsi"/>
                </w:rPr>
                <w:t>Financial Stability Board (FSB)</w:t>
              </w:r>
            </w:hyperlink>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4" w:name="_Toc198223638"/>
      <w:r>
        <w:lastRenderedPageBreak/>
        <w:t>Domain 6: Methane Abatement</w:t>
      </w:r>
      <w:bookmarkEnd w:id="54"/>
    </w:p>
    <w:p w14:paraId="144EDD37" w14:textId="77777777" w:rsidR="002F0752" w:rsidRDefault="002F0752" w:rsidP="002F0752">
      <w:pPr>
        <w:pStyle w:val="Heading2"/>
        <w:rPr>
          <w:rFonts w:ascii="Calibri" w:eastAsia="Calibri" w:hAnsi="Calibri" w:cs="Calibri"/>
          <w:color w:val="000000" w:themeColor="text1"/>
        </w:rPr>
      </w:pPr>
      <w:bookmarkStart w:id="55" w:name="_Toc198223639"/>
      <w:r>
        <w:t>Section 6.1: Who is being targeted?</w:t>
      </w:r>
      <w:bookmarkEnd w:id="55"/>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224A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022AC9" w:rsidRDefault="002F0752" w:rsidP="00CF2E7C">
            <w:pPr>
              <w:rPr>
                <w:rFonts w:ascii="Calibri" w:hAnsi="Calibri" w:cs="Calibri"/>
                <w:lang w:val="fr-FR"/>
              </w:rPr>
            </w:pPr>
            <w:r w:rsidRPr="00022AC9">
              <w:rPr>
                <w:rFonts w:ascii="Calibri" w:hAnsi="Calibri" w:cs="Calibri"/>
                <w:lang w:val="fr-FR"/>
              </w:rPr>
              <w:t>Minimum revenue (Enter minimum revenue)</w:t>
            </w:r>
          </w:p>
        </w:tc>
        <w:tc>
          <w:tcPr>
            <w:tcW w:w="4447" w:type="dxa"/>
            <w:gridSpan w:val="3"/>
            <w:shd w:val="clear" w:color="auto" w:fill="auto"/>
            <w:vAlign w:val="center"/>
          </w:tcPr>
          <w:p w14:paraId="63712777" w14:textId="77777777" w:rsidR="002F0752" w:rsidRPr="00022AC9" w:rsidRDefault="002F0752" w:rsidP="00CF2E7C">
            <w:pPr>
              <w:rPr>
                <w:rFonts w:ascii="Calibri" w:hAnsi="Calibri" w:cs="Calibri"/>
                <w:lang w:val="fr-FR"/>
              </w:rPr>
            </w:pPr>
          </w:p>
        </w:tc>
      </w:tr>
      <w:tr w:rsidR="002F0752" w:rsidRPr="00EC1C29"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6" w:name="_Toc198223640"/>
      <w:r>
        <w:rPr>
          <w:rFonts w:eastAsia="Arial"/>
        </w:rPr>
        <w:t xml:space="preserve">Section 6.2: </w:t>
      </w:r>
      <w:r w:rsidRPr="26567C6B">
        <w:rPr>
          <w:rFonts w:eastAsia="Arial"/>
        </w:rPr>
        <w:t>National targets</w:t>
      </w:r>
      <w:bookmarkEnd w:id="56"/>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7" w:name="_Toc198223641"/>
      <w:r>
        <w:rPr>
          <w:rFonts w:eastAsia="Arial"/>
        </w:rPr>
        <w:lastRenderedPageBreak/>
        <w:t>Section 6.3: Methane Pricing</w:t>
      </w:r>
      <w:bookmarkEnd w:id="57"/>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8" w:name="_Toc198223642"/>
      <w:r>
        <w:rPr>
          <w:rFonts w:eastAsia="Arial"/>
        </w:rPr>
        <w:t xml:space="preserve">Section 6.4: </w:t>
      </w:r>
      <w:r w:rsidRPr="26567C6B">
        <w:rPr>
          <w:rFonts w:eastAsia="Arial"/>
        </w:rPr>
        <w:t>Source-specific rules</w:t>
      </w:r>
      <w:bookmarkEnd w:id="58"/>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9" w:name="_Toc198223643"/>
      <w:r>
        <w:rPr>
          <w:rFonts w:eastAsia="Arial"/>
        </w:rPr>
        <w:t xml:space="preserve">6.4.1 </w:t>
      </w:r>
      <w:r w:rsidRPr="26567C6B">
        <w:rPr>
          <w:rFonts w:eastAsia="Arial"/>
        </w:rPr>
        <w:t>Oil and Gas-Related Methane Emissions</w:t>
      </w:r>
      <w:bookmarkEnd w:id="59"/>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60" w:name="_Toc198223644"/>
      <w:r>
        <w:rPr>
          <w:rFonts w:eastAsia="Arial"/>
        </w:rPr>
        <w:t>6.</w:t>
      </w:r>
      <w:r w:rsidRPr="26567C6B">
        <w:rPr>
          <w:rFonts w:eastAsia="Arial"/>
        </w:rPr>
        <w:t>4.2 Coal-Related Methane Emissions</w:t>
      </w:r>
      <w:bookmarkEnd w:id="60"/>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61" w:name="_Toc198223645"/>
      <w:r>
        <w:rPr>
          <w:rFonts w:eastAsia="Arial"/>
        </w:rPr>
        <w:t>6.</w:t>
      </w:r>
      <w:r w:rsidRPr="26567C6B">
        <w:rPr>
          <w:rFonts w:eastAsia="Arial"/>
        </w:rPr>
        <w:t>4.3 Agriculture-Related Methane Emissions</w:t>
      </w:r>
      <w:bookmarkEnd w:id="61"/>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2"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2"/>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8"/>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CF6A0B9" w14:textId="77777777" w:rsidR="00B44F1E" w:rsidRDefault="00B44F1E" w:rsidP="00874E39">
      <w:r>
        <w:separator/>
      </w:r>
    </w:p>
  </w:endnote>
  <w:endnote w:type="continuationSeparator" w:id="0">
    <w:p w14:paraId="4EF49574" w14:textId="77777777" w:rsidR="00B44F1E" w:rsidRDefault="00B44F1E" w:rsidP="00874E39">
      <w:r>
        <w:continuationSeparator/>
      </w:r>
    </w:p>
  </w:endnote>
  <w:endnote w:type="continuationNotice" w:id="1">
    <w:p w14:paraId="309A5116" w14:textId="77777777" w:rsidR="00B44F1E" w:rsidRDefault="00B44F1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6D070F95" w:rsidR="00874E39" w:rsidRDefault="00874E39" w:rsidP="004D76C8">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36060F59"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2BAA26" w14:textId="2187AD10"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xmlns:w16sdtfl="http://schemas.microsoft.com/office/word/2024/wordml/sdtformatlock" xmlns:w16du="http://schemas.microsoft.com/office/word/2023/wordml/word16du">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C253345" w14:textId="77777777" w:rsidR="00B44F1E" w:rsidRDefault="00B44F1E" w:rsidP="00874E39">
      <w:r>
        <w:separator/>
      </w:r>
    </w:p>
  </w:footnote>
  <w:footnote w:type="continuationSeparator" w:id="0">
    <w:p w14:paraId="6834F958" w14:textId="77777777" w:rsidR="00B44F1E" w:rsidRDefault="00B44F1E" w:rsidP="00874E39">
      <w:r>
        <w:continuationSeparator/>
      </w:r>
    </w:p>
  </w:footnote>
  <w:footnote w:type="continuationNotice" w:id="1">
    <w:p w14:paraId="0754E680" w14:textId="77777777" w:rsidR="00B44F1E" w:rsidRDefault="00B44F1E"/>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68C588" w14:textId="77777777" w:rsidR="00D6393D" w:rsidRDefault="00D6393D">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F2BFDE" w14:textId="77777777" w:rsidR="00D6393D" w:rsidRDefault="00D6393D">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C347737"/>
    <w:multiLevelType w:val="hybridMultilevel"/>
    <w:tmpl w:val="48FC43B4"/>
    <w:lvl w:ilvl="0" w:tplc="84449D40">
      <w:start w:val="8"/>
      <w:numFmt w:val="bullet"/>
      <w:lvlText w:val="-"/>
      <w:lvlJc w:val="left"/>
      <w:pPr>
        <w:ind w:left="720" w:hanging="360"/>
      </w:pPr>
      <w:rPr>
        <w:rFonts w:ascii="Calibri" w:eastAsiaTheme="minorHAnsi" w:hAnsi="Calibri" w:cs="Calibri"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7"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8" w15:restartNumberingAfterBreak="0">
    <w:nsid w:val="35146C7A"/>
    <w:multiLevelType w:val="hybridMultilevel"/>
    <w:tmpl w:val="A356C910"/>
    <w:lvl w:ilvl="0" w:tplc="1D84CE5E">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20"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1"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2" w15:restartNumberingAfterBreak="0">
    <w:nsid w:val="38DE4B9F"/>
    <w:multiLevelType w:val="hybridMultilevel"/>
    <w:tmpl w:val="BDA2602A"/>
    <w:lvl w:ilvl="0" w:tplc="BA02516A">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4" w15:restartNumberingAfterBreak="0">
    <w:nsid w:val="3B585CA8"/>
    <w:multiLevelType w:val="hybridMultilevel"/>
    <w:tmpl w:val="1AE08120"/>
    <w:lvl w:ilvl="0" w:tplc="5EE00F60">
      <w:numFmt w:val="bullet"/>
      <w:lvlText w:val=""/>
      <w:lvlJc w:val="left"/>
      <w:pPr>
        <w:ind w:left="720" w:hanging="360"/>
      </w:pPr>
      <w:rPr>
        <w:rFonts w:ascii="Symbol" w:eastAsiaTheme="minorHAnsi" w:hAnsi="Symbol" w:cstheme="minorBidi"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6"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7"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8"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9"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30"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31"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2"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3"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4" w15:restartNumberingAfterBreak="0">
    <w:nsid w:val="4A752CC6"/>
    <w:multiLevelType w:val="hybridMultilevel"/>
    <w:tmpl w:val="F4F647C8"/>
    <w:lvl w:ilvl="0" w:tplc="369A25C8">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5"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6"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7"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8"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9"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40"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41" w15:restartNumberingAfterBreak="0">
    <w:nsid w:val="51544F1F"/>
    <w:multiLevelType w:val="hybridMultilevel"/>
    <w:tmpl w:val="1116D922"/>
    <w:lvl w:ilvl="0" w:tplc="A79CBE4C">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2"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4" w15:restartNumberingAfterBreak="0">
    <w:nsid w:val="533E3D9E"/>
    <w:multiLevelType w:val="hybridMultilevel"/>
    <w:tmpl w:val="D9145C4C"/>
    <w:lvl w:ilvl="0" w:tplc="EBE42604">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5"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6"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7"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8" w15:restartNumberingAfterBreak="0">
    <w:nsid w:val="66022D68"/>
    <w:multiLevelType w:val="hybridMultilevel"/>
    <w:tmpl w:val="DC10081E"/>
    <w:lvl w:ilvl="0" w:tplc="6BC26638">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9"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50" w15:restartNumberingAfterBreak="0">
    <w:nsid w:val="69B762AE"/>
    <w:multiLevelType w:val="hybridMultilevel"/>
    <w:tmpl w:val="DC10081E"/>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1"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52"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53"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54"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55"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6"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7"/>
  </w:num>
  <w:num w:numId="2" w16cid:durableId="482308869">
    <w:abstractNumId w:val="27"/>
  </w:num>
  <w:num w:numId="3" w16cid:durableId="690952733">
    <w:abstractNumId w:val="49"/>
  </w:num>
  <w:num w:numId="4" w16cid:durableId="1689330127">
    <w:abstractNumId w:val="1"/>
  </w:num>
  <w:num w:numId="5" w16cid:durableId="401291788">
    <w:abstractNumId w:val="32"/>
  </w:num>
  <w:num w:numId="6" w16cid:durableId="1276788690">
    <w:abstractNumId w:val="13"/>
  </w:num>
  <w:num w:numId="7" w16cid:durableId="566767730">
    <w:abstractNumId w:val="23"/>
  </w:num>
  <w:num w:numId="8" w16cid:durableId="1780710843">
    <w:abstractNumId w:val="39"/>
  </w:num>
  <w:num w:numId="9" w16cid:durableId="1685783054">
    <w:abstractNumId w:val="3"/>
  </w:num>
  <w:num w:numId="10" w16cid:durableId="950551298">
    <w:abstractNumId w:val="36"/>
  </w:num>
  <w:num w:numId="11" w16cid:durableId="1591960799">
    <w:abstractNumId w:val="56"/>
  </w:num>
  <w:num w:numId="12" w16cid:durableId="1344891410">
    <w:abstractNumId w:val="9"/>
  </w:num>
  <w:num w:numId="13" w16cid:durableId="2023899324">
    <w:abstractNumId w:val="11"/>
  </w:num>
  <w:num w:numId="14" w16cid:durableId="430587014">
    <w:abstractNumId w:val="7"/>
  </w:num>
  <w:num w:numId="15" w16cid:durableId="1742869061">
    <w:abstractNumId w:val="35"/>
  </w:num>
  <w:num w:numId="16" w16cid:durableId="1996450437">
    <w:abstractNumId w:val="21"/>
  </w:num>
  <w:num w:numId="17" w16cid:durableId="1529031027">
    <w:abstractNumId w:val="8"/>
  </w:num>
  <w:num w:numId="18" w16cid:durableId="568614617">
    <w:abstractNumId w:val="19"/>
  </w:num>
  <w:num w:numId="19" w16cid:durableId="1530605858">
    <w:abstractNumId w:val="51"/>
  </w:num>
  <w:num w:numId="20" w16cid:durableId="1328172586">
    <w:abstractNumId w:val="16"/>
  </w:num>
  <w:num w:numId="21" w16cid:durableId="184827816">
    <w:abstractNumId w:val="31"/>
  </w:num>
  <w:num w:numId="22" w16cid:durableId="1785346599">
    <w:abstractNumId w:val="38"/>
  </w:num>
  <w:num w:numId="23" w16cid:durableId="1294288901">
    <w:abstractNumId w:val="30"/>
  </w:num>
  <w:num w:numId="24" w16cid:durableId="1603957975">
    <w:abstractNumId w:val="53"/>
  </w:num>
  <w:num w:numId="25" w16cid:durableId="1659531047">
    <w:abstractNumId w:val="52"/>
  </w:num>
  <w:num w:numId="26" w16cid:durableId="752774403">
    <w:abstractNumId w:val="26"/>
  </w:num>
  <w:num w:numId="27" w16cid:durableId="347872198">
    <w:abstractNumId w:val="6"/>
  </w:num>
  <w:num w:numId="28" w16cid:durableId="537133110">
    <w:abstractNumId w:val="12"/>
  </w:num>
  <w:num w:numId="29" w16cid:durableId="1632318729">
    <w:abstractNumId w:val="54"/>
  </w:num>
  <w:num w:numId="30" w16cid:durableId="1268124074">
    <w:abstractNumId w:val="37"/>
  </w:num>
  <w:num w:numId="31" w16cid:durableId="887108748">
    <w:abstractNumId w:val="33"/>
  </w:num>
  <w:num w:numId="32" w16cid:durableId="1826125712">
    <w:abstractNumId w:val="40"/>
  </w:num>
  <w:num w:numId="33" w16cid:durableId="823357978">
    <w:abstractNumId w:val="46"/>
  </w:num>
  <w:num w:numId="34" w16cid:durableId="1092120443">
    <w:abstractNumId w:val="45"/>
  </w:num>
  <w:num w:numId="35" w16cid:durableId="124861188">
    <w:abstractNumId w:val="10"/>
  </w:num>
  <w:num w:numId="36" w16cid:durableId="1952588250">
    <w:abstractNumId w:val="43"/>
  </w:num>
  <w:num w:numId="37" w16cid:durableId="1712027211">
    <w:abstractNumId w:val="4"/>
  </w:num>
  <w:num w:numId="38" w16cid:durableId="2033795929">
    <w:abstractNumId w:val="2"/>
  </w:num>
  <w:num w:numId="39" w16cid:durableId="1238595582">
    <w:abstractNumId w:val="28"/>
  </w:num>
  <w:num w:numId="40" w16cid:durableId="416558262">
    <w:abstractNumId w:val="25"/>
  </w:num>
  <w:num w:numId="41" w16cid:durableId="1543715517">
    <w:abstractNumId w:val="20"/>
  </w:num>
  <w:num w:numId="42" w16cid:durableId="452208391">
    <w:abstractNumId w:val="14"/>
  </w:num>
  <w:num w:numId="43" w16cid:durableId="260340070">
    <w:abstractNumId w:val="0"/>
  </w:num>
  <w:num w:numId="44" w16cid:durableId="1639914969">
    <w:abstractNumId w:val="5"/>
  </w:num>
  <w:num w:numId="45" w16cid:durableId="1554191892">
    <w:abstractNumId w:val="47"/>
  </w:num>
  <w:num w:numId="46" w16cid:durableId="947811845">
    <w:abstractNumId w:val="55"/>
  </w:num>
  <w:num w:numId="47" w16cid:durableId="342588554">
    <w:abstractNumId w:val="29"/>
  </w:num>
  <w:num w:numId="48" w16cid:durableId="318391343">
    <w:abstractNumId w:val="42"/>
  </w:num>
  <w:num w:numId="49" w16cid:durableId="399055991">
    <w:abstractNumId w:val="24"/>
  </w:num>
  <w:num w:numId="50" w16cid:durableId="1391923728">
    <w:abstractNumId w:val="34"/>
  </w:num>
  <w:num w:numId="51" w16cid:durableId="1493136570">
    <w:abstractNumId w:val="22"/>
  </w:num>
  <w:num w:numId="52" w16cid:durableId="316106257">
    <w:abstractNumId w:val="44"/>
  </w:num>
  <w:num w:numId="53" w16cid:durableId="1470436943">
    <w:abstractNumId w:val="18"/>
  </w:num>
  <w:num w:numId="54" w16cid:durableId="2103717882">
    <w:abstractNumId w:val="41"/>
  </w:num>
  <w:num w:numId="55" w16cid:durableId="1733696955">
    <w:abstractNumId w:val="48"/>
  </w:num>
  <w:num w:numId="56" w16cid:durableId="113713709">
    <w:abstractNumId w:val="50"/>
  </w:num>
  <w:num w:numId="57" w16cid:durableId="401759513">
    <w:abstractNumId w:val="15"/>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2AC9"/>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1C97"/>
    <w:rsid w:val="00042406"/>
    <w:rsid w:val="00042518"/>
    <w:rsid w:val="000428FA"/>
    <w:rsid w:val="000449A7"/>
    <w:rsid w:val="000463AE"/>
    <w:rsid w:val="00046B6B"/>
    <w:rsid w:val="00047A6C"/>
    <w:rsid w:val="00047A9C"/>
    <w:rsid w:val="00050BDF"/>
    <w:rsid w:val="000526BB"/>
    <w:rsid w:val="00052CA3"/>
    <w:rsid w:val="00054701"/>
    <w:rsid w:val="000555DB"/>
    <w:rsid w:val="00056E82"/>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2C2"/>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468F"/>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3ECB"/>
    <w:rsid w:val="000C52F1"/>
    <w:rsid w:val="000D0592"/>
    <w:rsid w:val="000D1226"/>
    <w:rsid w:val="000D213B"/>
    <w:rsid w:val="000D223D"/>
    <w:rsid w:val="000D5049"/>
    <w:rsid w:val="000D533D"/>
    <w:rsid w:val="000D7158"/>
    <w:rsid w:val="000D727C"/>
    <w:rsid w:val="000D7326"/>
    <w:rsid w:val="000D7472"/>
    <w:rsid w:val="000E0220"/>
    <w:rsid w:val="000E0404"/>
    <w:rsid w:val="000E14E6"/>
    <w:rsid w:val="000E1816"/>
    <w:rsid w:val="000E310E"/>
    <w:rsid w:val="000E3B90"/>
    <w:rsid w:val="000E3D35"/>
    <w:rsid w:val="000E6110"/>
    <w:rsid w:val="000E6A6A"/>
    <w:rsid w:val="000E7A8A"/>
    <w:rsid w:val="000E7D71"/>
    <w:rsid w:val="000F4459"/>
    <w:rsid w:val="000F5E92"/>
    <w:rsid w:val="000F690C"/>
    <w:rsid w:val="000F6A41"/>
    <w:rsid w:val="000F6E3B"/>
    <w:rsid w:val="00101305"/>
    <w:rsid w:val="001014D9"/>
    <w:rsid w:val="001021EC"/>
    <w:rsid w:val="00104BA2"/>
    <w:rsid w:val="00104EB1"/>
    <w:rsid w:val="00104EF2"/>
    <w:rsid w:val="00105889"/>
    <w:rsid w:val="00105C84"/>
    <w:rsid w:val="00105F75"/>
    <w:rsid w:val="00106F13"/>
    <w:rsid w:val="001074D5"/>
    <w:rsid w:val="001076B0"/>
    <w:rsid w:val="001078E1"/>
    <w:rsid w:val="00107CE2"/>
    <w:rsid w:val="00107D91"/>
    <w:rsid w:val="00107F4B"/>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3EBB"/>
    <w:rsid w:val="00145138"/>
    <w:rsid w:val="001457F8"/>
    <w:rsid w:val="00146155"/>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184E"/>
    <w:rsid w:val="00172B85"/>
    <w:rsid w:val="00173D7C"/>
    <w:rsid w:val="0017449C"/>
    <w:rsid w:val="001749C3"/>
    <w:rsid w:val="00176011"/>
    <w:rsid w:val="00176123"/>
    <w:rsid w:val="00177C89"/>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2E6"/>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3458"/>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551"/>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A7A14"/>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9D3"/>
    <w:rsid w:val="002D3C0E"/>
    <w:rsid w:val="002D4BBB"/>
    <w:rsid w:val="002D5FEA"/>
    <w:rsid w:val="002D612E"/>
    <w:rsid w:val="002D64FD"/>
    <w:rsid w:val="002D6C18"/>
    <w:rsid w:val="002D7255"/>
    <w:rsid w:val="002D7778"/>
    <w:rsid w:val="002D7AAD"/>
    <w:rsid w:val="002D7CA1"/>
    <w:rsid w:val="002E1EE8"/>
    <w:rsid w:val="002E2648"/>
    <w:rsid w:val="002E2C07"/>
    <w:rsid w:val="002E41E2"/>
    <w:rsid w:val="002E46B9"/>
    <w:rsid w:val="002E54AE"/>
    <w:rsid w:val="002E5ACB"/>
    <w:rsid w:val="002E6DEC"/>
    <w:rsid w:val="002E7BF5"/>
    <w:rsid w:val="002F0752"/>
    <w:rsid w:val="002F1ABB"/>
    <w:rsid w:val="002F33BF"/>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6C46"/>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CF2"/>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4DB2"/>
    <w:rsid w:val="004474C7"/>
    <w:rsid w:val="00450AD7"/>
    <w:rsid w:val="00450C15"/>
    <w:rsid w:val="004514AB"/>
    <w:rsid w:val="00452F13"/>
    <w:rsid w:val="004557A1"/>
    <w:rsid w:val="00455E1B"/>
    <w:rsid w:val="00455FC1"/>
    <w:rsid w:val="00460A6D"/>
    <w:rsid w:val="00461552"/>
    <w:rsid w:val="00463D40"/>
    <w:rsid w:val="00464C5E"/>
    <w:rsid w:val="0046509D"/>
    <w:rsid w:val="00465B8D"/>
    <w:rsid w:val="00465BE4"/>
    <w:rsid w:val="0046673F"/>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5093"/>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0D4D"/>
    <w:rsid w:val="004C20B7"/>
    <w:rsid w:val="004C3866"/>
    <w:rsid w:val="004C3A52"/>
    <w:rsid w:val="004C6739"/>
    <w:rsid w:val="004C70AC"/>
    <w:rsid w:val="004D2730"/>
    <w:rsid w:val="004D3416"/>
    <w:rsid w:val="004D5481"/>
    <w:rsid w:val="004D5810"/>
    <w:rsid w:val="004D6484"/>
    <w:rsid w:val="004D76C8"/>
    <w:rsid w:val="004D7C53"/>
    <w:rsid w:val="004E4F56"/>
    <w:rsid w:val="004E51B5"/>
    <w:rsid w:val="004E6FBC"/>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944"/>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779B9"/>
    <w:rsid w:val="00580679"/>
    <w:rsid w:val="0058109E"/>
    <w:rsid w:val="00582798"/>
    <w:rsid w:val="00582995"/>
    <w:rsid w:val="0058324A"/>
    <w:rsid w:val="00584EE1"/>
    <w:rsid w:val="00586A0A"/>
    <w:rsid w:val="005870D5"/>
    <w:rsid w:val="00587FAE"/>
    <w:rsid w:val="005900AD"/>
    <w:rsid w:val="0059100B"/>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4DC"/>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70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376"/>
    <w:rsid w:val="00633547"/>
    <w:rsid w:val="00633612"/>
    <w:rsid w:val="00633E8C"/>
    <w:rsid w:val="00634630"/>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9AF"/>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96D"/>
    <w:rsid w:val="00690B2A"/>
    <w:rsid w:val="006936EF"/>
    <w:rsid w:val="006943E9"/>
    <w:rsid w:val="00695F64"/>
    <w:rsid w:val="00695F9A"/>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1B9A"/>
    <w:rsid w:val="006F2FC8"/>
    <w:rsid w:val="006F344F"/>
    <w:rsid w:val="006F3CBF"/>
    <w:rsid w:val="006F531C"/>
    <w:rsid w:val="006F53B6"/>
    <w:rsid w:val="006F7123"/>
    <w:rsid w:val="0070013E"/>
    <w:rsid w:val="00701E9B"/>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6FE4"/>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45D34"/>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C4D"/>
    <w:rsid w:val="00796DBC"/>
    <w:rsid w:val="007976D7"/>
    <w:rsid w:val="007A24F7"/>
    <w:rsid w:val="007A316E"/>
    <w:rsid w:val="007A426C"/>
    <w:rsid w:val="007A5D75"/>
    <w:rsid w:val="007A6D5E"/>
    <w:rsid w:val="007A725A"/>
    <w:rsid w:val="007A746E"/>
    <w:rsid w:val="007A7701"/>
    <w:rsid w:val="007B14E5"/>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08E"/>
    <w:rsid w:val="007C77AA"/>
    <w:rsid w:val="007D047C"/>
    <w:rsid w:val="007D2296"/>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4B59"/>
    <w:rsid w:val="007F51CC"/>
    <w:rsid w:val="007F5646"/>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1F32"/>
    <w:rsid w:val="008331E9"/>
    <w:rsid w:val="00833B6E"/>
    <w:rsid w:val="00833F13"/>
    <w:rsid w:val="00833FB6"/>
    <w:rsid w:val="00834370"/>
    <w:rsid w:val="008354C6"/>
    <w:rsid w:val="00835A06"/>
    <w:rsid w:val="00836174"/>
    <w:rsid w:val="00836AFC"/>
    <w:rsid w:val="008377D4"/>
    <w:rsid w:val="00840208"/>
    <w:rsid w:val="00840D64"/>
    <w:rsid w:val="00841535"/>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B56"/>
    <w:rsid w:val="00861D43"/>
    <w:rsid w:val="00862AB1"/>
    <w:rsid w:val="00862EB9"/>
    <w:rsid w:val="008642FE"/>
    <w:rsid w:val="008650EB"/>
    <w:rsid w:val="0087096F"/>
    <w:rsid w:val="008709CF"/>
    <w:rsid w:val="008721EC"/>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87FA1"/>
    <w:rsid w:val="00890032"/>
    <w:rsid w:val="0089120B"/>
    <w:rsid w:val="008915CB"/>
    <w:rsid w:val="00891DBD"/>
    <w:rsid w:val="0089355A"/>
    <w:rsid w:val="00896A1E"/>
    <w:rsid w:val="00897600"/>
    <w:rsid w:val="008A0461"/>
    <w:rsid w:val="008A093D"/>
    <w:rsid w:val="008A1DDE"/>
    <w:rsid w:val="008A207F"/>
    <w:rsid w:val="008A345E"/>
    <w:rsid w:val="008A4071"/>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0E98"/>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59E6"/>
    <w:rsid w:val="00916A78"/>
    <w:rsid w:val="009177A2"/>
    <w:rsid w:val="00917876"/>
    <w:rsid w:val="00920154"/>
    <w:rsid w:val="00921319"/>
    <w:rsid w:val="00921386"/>
    <w:rsid w:val="0092144D"/>
    <w:rsid w:val="009231A3"/>
    <w:rsid w:val="00925F01"/>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294"/>
    <w:rsid w:val="009649F8"/>
    <w:rsid w:val="00966139"/>
    <w:rsid w:val="00966160"/>
    <w:rsid w:val="00966C8D"/>
    <w:rsid w:val="0097030B"/>
    <w:rsid w:val="00970C82"/>
    <w:rsid w:val="00971C0E"/>
    <w:rsid w:val="00974581"/>
    <w:rsid w:val="009745EE"/>
    <w:rsid w:val="00976106"/>
    <w:rsid w:val="00976B54"/>
    <w:rsid w:val="00977578"/>
    <w:rsid w:val="00977920"/>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3AB2"/>
    <w:rsid w:val="009A4BC9"/>
    <w:rsid w:val="009A50A0"/>
    <w:rsid w:val="009A5C4E"/>
    <w:rsid w:val="009A639D"/>
    <w:rsid w:val="009A66B8"/>
    <w:rsid w:val="009A6B33"/>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681B"/>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941"/>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3B1"/>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39D7"/>
    <w:rsid w:val="00AD4477"/>
    <w:rsid w:val="00AD4F51"/>
    <w:rsid w:val="00AD5285"/>
    <w:rsid w:val="00AD54D3"/>
    <w:rsid w:val="00AD70E0"/>
    <w:rsid w:val="00AE0028"/>
    <w:rsid w:val="00AE00FE"/>
    <w:rsid w:val="00AE0451"/>
    <w:rsid w:val="00AE0803"/>
    <w:rsid w:val="00AE0ADB"/>
    <w:rsid w:val="00AE2662"/>
    <w:rsid w:val="00AE3CBD"/>
    <w:rsid w:val="00AE5D21"/>
    <w:rsid w:val="00AE713D"/>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1E"/>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04D"/>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142"/>
    <w:rsid w:val="00BB58AA"/>
    <w:rsid w:val="00BB667C"/>
    <w:rsid w:val="00BB7964"/>
    <w:rsid w:val="00BC0309"/>
    <w:rsid w:val="00BC1037"/>
    <w:rsid w:val="00BC2F0B"/>
    <w:rsid w:val="00BC3206"/>
    <w:rsid w:val="00BC4832"/>
    <w:rsid w:val="00BC5451"/>
    <w:rsid w:val="00BC5744"/>
    <w:rsid w:val="00BC5B8A"/>
    <w:rsid w:val="00BD1613"/>
    <w:rsid w:val="00BD3AB4"/>
    <w:rsid w:val="00BD5809"/>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1CFA"/>
    <w:rsid w:val="00C0274C"/>
    <w:rsid w:val="00C02F33"/>
    <w:rsid w:val="00C05466"/>
    <w:rsid w:val="00C1090B"/>
    <w:rsid w:val="00C10DD0"/>
    <w:rsid w:val="00C1239E"/>
    <w:rsid w:val="00C13017"/>
    <w:rsid w:val="00C13FBE"/>
    <w:rsid w:val="00C141CA"/>
    <w:rsid w:val="00C149A3"/>
    <w:rsid w:val="00C16C64"/>
    <w:rsid w:val="00C173CD"/>
    <w:rsid w:val="00C20109"/>
    <w:rsid w:val="00C20FC8"/>
    <w:rsid w:val="00C224AC"/>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0499"/>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962"/>
    <w:rsid w:val="00C86ADF"/>
    <w:rsid w:val="00C870C0"/>
    <w:rsid w:val="00C93AD3"/>
    <w:rsid w:val="00C93F42"/>
    <w:rsid w:val="00C9418B"/>
    <w:rsid w:val="00C95D67"/>
    <w:rsid w:val="00C97222"/>
    <w:rsid w:val="00C97F51"/>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07"/>
    <w:rsid w:val="00D02FA1"/>
    <w:rsid w:val="00D056E9"/>
    <w:rsid w:val="00D07A89"/>
    <w:rsid w:val="00D12870"/>
    <w:rsid w:val="00D1407E"/>
    <w:rsid w:val="00D147C0"/>
    <w:rsid w:val="00D14D54"/>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626"/>
    <w:rsid w:val="00D53F8D"/>
    <w:rsid w:val="00D547E6"/>
    <w:rsid w:val="00D56EA7"/>
    <w:rsid w:val="00D57AD5"/>
    <w:rsid w:val="00D6003F"/>
    <w:rsid w:val="00D60275"/>
    <w:rsid w:val="00D637B2"/>
    <w:rsid w:val="00D6386F"/>
    <w:rsid w:val="00D6393D"/>
    <w:rsid w:val="00D65C53"/>
    <w:rsid w:val="00D66DDD"/>
    <w:rsid w:val="00D66F86"/>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8EE"/>
    <w:rsid w:val="00DA6F09"/>
    <w:rsid w:val="00DA7A9F"/>
    <w:rsid w:val="00DB02EB"/>
    <w:rsid w:val="00DB1960"/>
    <w:rsid w:val="00DB1E72"/>
    <w:rsid w:val="00DB2C4B"/>
    <w:rsid w:val="00DB2CAA"/>
    <w:rsid w:val="00DB4C6F"/>
    <w:rsid w:val="00DB61E7"/>
    <w:rsid w:val="00DB6C3C"/>
    <w:rsid w:val="00DC18A5"/>
    <w:rsid w:val="00DC1D8C"/>
    <w:rsid w:val="00DC231D"/>
    <w:rsid w:val="00DC282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5F8B"/>
    <w:rsid w:val="00DE6FBA"/>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289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5F8D"/>
    <w:rsid w:val="00E6706E"/>
    <w:rsid w:val="00E67095"/>
    <w:rsid w:val="00E67A04"/>
    <w:rsid w:val="00E70A6A"/>
    <w:rsid w:val="00E71E7C"/>
    <w:rsid w:val="00E727D2"/>
    <w:rsid w:val="00E73270"/>
    <w:rsid w:val="00E7355A"/>
    <w:rsid w:val="00E73663"/>
    <w:rsid w:val="00E738CA"/>
    <w:rsid w:val="00E7486E"/>
    <w:rsid w:val="00E75E25"/>
    <w:rsid w:val="00E76F8F"/>
    <w:rsid w:val="00E8097F"/>
    <w:rsid w:val="00E81727"/>
    <w:rsid w:val="00E8221C"/>
    <w:rsid w:val="00E83D9D"/>
    <w:rsid w:val="00E83E48"/>
    <w:rsid w:val="00E85AB0"/>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1C29"/>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822"/>
    <w:rsid w:val="00F60B38"/>
    <w:rsid w:val="00F6108E"/>
    <w:rsid w:val="00F6187B"/>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1CED"/>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0BE"/>
    <w:rsid w:val="00FA2D54"/>
    <w:rsid w:val="00FA38D8"/>
    <w:rsid w:val="00FA4B8D"/>
    <w:rsid w:val="00FA6DED"/>
    <w:rsid w:val="00FA76DF"/>
    <w:rsid w:val="00FA78EA"/>
    <w:rsid w:val="00FB5A70"/>
    <w:rsid w:val="00FC0689"/>
    <w:rsid w:val="00FC13F0"/>
    <w:rsid w:val="00FC337B"/>
    <w:rsid w:val="00FC44F1"/>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70990322">
      <w:bodyDiv w:val="1"/>
      <w:marLeft w:val="0"/>
      <w:marRight w:val="0"/>
      <w:marTop w:val="0"/>
      <w:marBottom w:val="0"/>
      <w:divBdr>
        <w:top w:val="none" w:sz="0" w:space="0" w:color="auto"/>
        <w:left w:val="none" w:sz="0" w:space="0" w:color="auto"/>
        <w:bottom w:val="none" w:sz="0" w:space="0" w:color="auto"/>
        <w:right w:val="none" w:sz="0" w:space="0" w:color="auto"/>
      </w:divBdr>
      <w:divsChild>
        <w:div w:id="1495612421">
          <w:marLeft w:val="0"/>
          <w:marRight w:val="0"/>
          <w:marTop w:val="0"/>
          <w:marBottom w:val="0"/>
          <w:divBdr>
            <w:top w:val="none" w:sz="0" w:space="0" w:color="auto"/>
            <w:left w:val="none" w:sz="0" w:space="0" w:color="auto"/>
            <w:bottom w:val="none" w:sz="0" w:space="0" w:color="auto"/>
            <w:right w:val="none" w:sz="0" w:space="0" w:color="auto"/>
          </w:divBdr>
          <w:divsChild>
            <w:div w:id="1107584012">
              <w:marLeft w:val="0"/>
              <w:marRight w:val="0"/>
              <w:marTop w:val="0"/>
              <w:marBottom w:val="0"/>
              <w:divBdr>
                <w:top w:val="none" w:sz="0" w:space="0" w:color="auto"/>
                <w:left w:val="none" w:sz="0" w:space="0" w:color="auto"/>
                <w:bottom w:val="none" w:sz="0" w:space="0" w:color="auto"/>
                <w:right w:val="none" w:sz="0" w:space="0" w:color="auto"/>
              </w:divBdr>
            </w:div>
          </w:divsChild>
        </w:div>
        <w:div w:id="570849642">
          <w:marLeft w:val="0"/>
          <w:marRight w:val="0"/>
          <w:marTop w:val="0"/>
          <w:marBottom w:val="0"/>
          <w:divBdr>
            <w:top w:val="none" w:sz="0" w:space="0" w:color="auto"/>
            <w:left w:val="none" w:sz="0" w:space="0" w:color="auto"/>
            <w:bottom w:val="none" w:sz="0" w:space="0" w:color="auto"/>
            <w:right w:val="none" w:sz="0" w:space="0" w:color="auto"/>
          </w:divBdr>
          <w:divsChild>
            <w:div w:id="864558056">
              <w:marLeft w:val="0"/>
              <w:marRight w:val="0"/>
              <w:marTop w:val="0"/>
              <w:marBottom w:val="0"/>
              <w:divBdr>
                <w:top w:val="none" w:sz="0" w:space="0" w:color="auto"/>
                <w:left w:val="none" w:sz="0" w:space="0" w:color="auto"/>
                <w:bottom w:val="none" w:sz="0" w:space="0" w:color="auto"/>
                <w:right w:val="none" w:sz="0" w:space="0" w:color="auto"/>
              </w:divBdr>
              <w:divsChild>
                <w:div w:id="1548763946">
                  <w:marLeft w:val="0"/>
                  <w:marRight w:val="0"/>
                  <w:marTop w:val="0"/>
                  <w:marBottom w:val="0"/>
                  <w:divBdr>
                    <w:top w:val="none" w:sz="0" w:space="0" w:color="auto"/>
                    <w:left w:val="none" w:sz="0" w:space="0" w:color="auto"/>
                    <w:bottom w:val="none" w:sz="0" w:space="0" w:color="auto"/>
                    <w:right w:val="none" w:sz="0" w:space="0" w:color="auto"/>
                  </w:divBdr>
                  <w:divsChild>
                    <w:div w:id="7700521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5996589">
      <w:bodyDiv w:val="1"/>
      <w:marLeft w:val="0"/>
      <w:marRight w:val="0"/>
      <w:marTop w:val="0"/>
      <w:marBottom w:val="0"/>
      <w:divBdr>
        <w:top w:val="none" w:sz="0" w:space="0" w:color="auto"/>
        <w:left w:val="none" w:sz="0" w:space="0" w:color="auto"/>
        <w:bottom w:val="none" w:sz="0" w:space="0" w:color="auto"/>
        <w:right w:val="none" w:sz="0" w:space="0" w:color="auto"/>
      </w:divBdr>
      <w:divsChild>
        <w:div w:id="371810147">
          <w:marLeft w:val="0"/>
          <w:marRight w:val="0"/>
          <w:marTop w:val="0"/>
          <w:marBottom w:val="0"/>
          <w:divBdr>
            <w:top w:val="none" w:sz="0" w:space="0" w:color="auto"/>
            <w:left w:val="none" w:sz="0" w:space="0" w:color="auto"/>
            <w:bottom w:val="none" w:sz="0" w:space="0" w:color="auto"/>
            <w:right w:val="none" w:sz="0" w:space="0" w:color="auto"/>
          </w:divBdr>
        </w:div>
      </w:divsChild>
    </w:div>
    <w:div w:id="245186324">
      <w:bodyDiv w:val="1"/>
      <w:marLeft w:val="0"/>
      <w:marRight w:val="0"/>
      <w:marTop w:val="0"/>
      <w:marBottom w:val="0"/>
      <w:divBdr>
        <w:top w:val="none" w:sz="0" w:space="0" w:color="auto"/>
        <w:left w:val="none" w:sz="0" w:space="0" w:color="auto"/>
        <w:bottom w:val="none" w:sz="0" w:space="0" w:color="auto"/>
        <w:right w:val="none" w:sz="0" w:space="0" w:color="auto"/>
      </w:divBdr>
      <w:divsChild>
        <w:div w:id="306597343">
          <w:marLeft w:val="0"/>
          <w:marRight w:val="0"/>
          <w:marTop w:val="0"/>
          <w:marBottom w:val="0"/>
          <w:divBdr>
            <w:top w:val="none" w:sz="0" w:space="0" w:color="auto"/>
            <w:left w:val="none" w:sz="0" w:space="0" w:color="auto"/>
            <w:bottom w:val="none" w:sz="0" w:space="0" w:color="auto"/>
            <w:right w:val="none" w:sz="0" w:space="0" w:color="auto"/>
          </w:divBdr>
        </w:div>
      </w:divsChild>
    </w:div>
    <w:div w:id="265507817">
      <w:bodyDiv w:val="1"/>
      <w:marLeft w:val="0"/>
      <w:marRight w:val="0"/>
      <w:marTop w:val="0"/>
      <w:marBottom w:val="0"/>
      <w:divBdr>
        <w:top w:val="none" w:sz="0" w:space="0" w:color="auto"/>
        <w:left w:val="none" w:sz="0" w:space="0" w:color="auto"/>
        <w:bottom w:val="none" w:sz="0" w:space="0" w:color="auto"/>
        <w:right w:val="none" w:sz="0" w:space="0" w:color="auto"/>
      </w:divBdr>
      <w:divsChild>
        <w:div w:id="1644693288">
          <w:marLeft w:val="0"/>
          <w:marRight w:val="0"/>
          <w:marTop w:val="0"/>
          <w:marBottom w:val="0"/>
          <w:divBdr>
            <w:top w:val="none" w:sz="0" w:space="0" w:color="auto"/>
            <w:left w:val="none" w:sz="0" w:space="0" w:color="auto"/>
            <w:bottom w:val="none" w:sz="0" w:space="0" w:color="auto"/>
            <w:right w:val="none" w:sz="0" w:space="0" w:color="auto"/>
          </w:divBdr>
        </w:div>
      </w:divsChild>
    </w:div>
    <w:div w:id="271057779">
      <w:bodyDiv w:val="1"/>
      <w:marLeft w:val="0"/>
      <w:marRight w:val="0"/>
      <w:marTop w:val="0"/>
      <w:marBottom w:val="0"/>
      <w:divBdr>
        <w:top w:val="none" w:sz="0" w:space="0" w:color="auto"/>
        <w:left w:val="none" w:sz="0" w:space="0" w:color="auto"/>
        <w:bottom w:val="none" w:sz="0" w:space="0" w:color="auto"/>
        <w:right w:val="none" w:sz="0" w:space="0" w:color="auto"/>
      </w:divBdr>
      <w:divsChild>
        <w:div w:id="117727916">
          <w:marLeft w:val="0"/>
          <w:marRight w:val="0"/>
          <w:marTop w:val="0"/>
          <w:marBottom w:val="0"/>
          <w:divBdr>
            <w:top w:val="none" w:sz="0" w:space="0" w:color="auto"/>
            <w:left w:val="none" w:sz="0" w:space="0" w:color="auto"/>
            <w:bottom w:val="none" w:sz="0" w:space="0" w:color="auto"/>
            <w:right w:val="none" w:sz="0" w:space="0" w:color="auto"/>
          </w:divBdr>
        </w:div>
      </w:divsChild>
    </w:div>
    <w:div w:id="281108846">
      <w:bodyDiv w:val="1"/>
      <w:marLeft w:val="0"/>
      <w:marRight w:val="0"/>
      <w:marTop w:val="0"/>
      <w:marBottom w:val="0"/>
      <w:divBdr>
        <w:top w:val="none" w:sz="0" w:space="0" w:color="auto"/>
        <w:left w:val="none" w:sz="0" w:space="0" w:color="auto"/>
        <w:bottom w:val="none" w:sz="0" w:space="0" w:color="auto"/>
        <w:right w:val="none" w:sz="0" w:space="0" w:color="auto"/>
      </w:divBdr>
      <w:divsChild>
        <w:div w:id="12927927">
          <w:marLeft w:val="0"/>
          <w:marRight w:val="0"/>
          <w:marTop w:val="0"/>
          <w:marBottom w:val="0"/>
          <w:divBdr>
            <w:top w:val="none" w:sz="0" w:space="0" w:color="auto"/>
            <w:left w:val="none" w:sz="0" w:space="0" w:color="auto"/>
            <w:bottom w:val="none" w:sz="0" w:space="0" w:color="auto"/>
            <w:right w:val="none" w:sz="0" w:space="0" w:color="auto"/>
          </w:divBdr>
          <w:divsChild>
            <w:div w:id="519515072">
              <w:marLeft w:val="0"/>
              <w:marRight w:val="0"/>
              <w:marTop w:val="0"/>
              <w:marBottom w:val="0"/>
              <w:divBdr>
                <w:top w:val="none" w:sz="0" w:space="0" w:color="auto"/>
                <w:left w:val="none" w:sz="0" w:space="0" w:color="auto"/>
                <w:bottom w:val="none" w:sz="0" w:space="0" w:color="auto"/>
                <w:right w:val="none" w:sz="0" w:space="0" w:color="auto"/>
              </w:divBdr>
            </w:div>
          </w:divsChild>
        </w:div>
        <w:div w:id="708342842">
          <w:marLeft w:val="0"/>
          <w:marRight w:val="0"/>
          <w:marTop w:val="0"/>
          <w:marBottom w:val="0"/>
          <w:divBdr>
            <w:top w:val="none" w:sz="0" w:space="0" w:color="auto"/>
            <w:left w:val="none" w:sz="0" w:space="0" w:color="auto"/>
            <w:bottom w:val="none" w:sz="0" w:space="0" w:color="auto"/>
            <w:right w:val="none" w:sz="0" w:space="0" w:color="auto"/>
          </w:divBdr>
          <w:divsChild>
            <w:div w:id="1489518434">
              <w:marLeft w:val="0"/>
              <w:marRight w:val="0"/>
              <w:marTop w:val="0"/>
              <w:marBottom w:val="0"/>
              <w:divBdr>
                <w:top w:val="none" w:sz="0" w:space="0" w:color="auto"/>
                <w:left w:val="none" w:sz="0" w:space="0" w:color="auto"/>
                <w:bottom w:val="none" w:sz="0" w:space="0" w:color="auto"/>
                <w:right w:val="none" w:sz="0" w:space="0" w:color="auto"/>
              </w:divBdr>
              <w:divsChild>
                <w:div w:id="1405369634">
                  <w:marLeft w:val="0"/>
                  <w:marRight w:val="0"/>
                  <w:marTop w:val="0"/>
                  <w:marBottom w:val="0"/>
                  <w:divBdr>
                    <w:top w:val="none" w:sz="0" w:space="0" w:color="auto"/>
                    <w:left w:val="none" w:sz="0" w:space="0" w:color="auto"/>
                    <w:bottom w:val="none" w:sz="0" w:space="0" w:color="auto"/>
                    <w:right w:val="none" w:sz="0" w:space="0" w:color="auto"/>
                  </w:divBdr>
                  <w:divsChild>
                    <w:div w:id="15775486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27251687">
      <w:bodyDiv w:val="1"/>
      <w:marLeft w:val="0"/>
      <w:marRight w:val="0"/>
      <w:marTop w:val="0"/>
      <w:marBottom w:val="0"/>
      <w:divBdr>
        <w:top w:val="none" w:sz="0" w:space="0" w:color="auto"/>
        <w:left w:val="none" w:sz="0" w:space="0" w:color="auto"/>
        <w:bottom w:val="none" w:sz="0" w:space="0" w:color="auto"/>
        <w:right w:val="none" w:sz="0" w:space="0" w:color="auto"/>
      </w:divBdr>
      <w:divsChild>
        <w:div w:id="988486281">
          <w:marLeft w:val="0"/>
          <w:marRight w:val="0"/>
          <w:marTop w:val="0"/>
          <w:marBottom w:val="0"/>
          <w:divBdr>
            <w:top w:val="none" w:sz="0" w:space="0" w:color="auto"/>
            <w:left w:val="none" w:sz="0" w:space="0" w:color="auto"/>
            <w:bottom w:val="none" w:sz="0" w:space="0" w:color="auto"/>
            <w:right w:val="none" w:sz="0" w:space="0" w:color="auto"/>
          </w:divBdr>
        </w:div>
      </w:divsChild>
    </w:div>
    <w:div w:id="371730939">
      <w:bodyDiv w:val="1"/>
      <w:marLeft w:val="0"/>
      <w:marRight w:val="0"/>
      <w:marTop w:val="0"/>
      <w:marBottom w:val="0"/>
      <w:divBdr>
        <w:top w:val="none" w:sz="0" w:space="0" w:color="auto"/>
        <w:left w:val="none" w:sz="0" w:space="0" w:color="auto"/>
        <w:bottom w:val="none" w:sz="0" w:space="0" w:color="auto"/>
        <w:right w:val="none" w:sz="0" w:space="0" w:color="auto"/>
      </w:divBdr>
      <w:divsChild>
        <w:div w:id="1897080138">
          <w:marLeft w:val="0"/>
          <w:marRight w:val="0"/>
          <w:marTop w:val="0"/>
          <w:marBottom w:val="0"/>
          <w:divBdr>
            <w:top w:val="none" w:sz="0" w:space="0" w:color="auto"/>
            <w:left w:val="none" w:sz="0" w:space="0" w:color="auto"/>
            <w:bottom w:val="none" w:sz="0" w:space="0" w:color="auto"/>
            <w:right w:val="none" w:sz="0" w:space="0" w:color="auto"/>
          </w:divBdr>
        </w:div>
      </w:divsChild>
    </w:div>
    <w:div w:id="404110317">
      <w:bodyDiv w:val="1"/>
      <w:marLeft w:val="0"/>
      <w:marRight w:val="0"/>
      <w:marTop w:val="0"/>
      <w:marBottom w:val="0"/>
      <w:divBdr>
        <w:top w:val="none" w:sz="0" w:space="0" w:color="auto"/>
        <w:left w:val="none" w:sz="0" w:space="0" w:color="auto"/>
        <w:bottom w:val="none" w:sz="0" w:space="0" w:color="auto"/>
        <w:right w:val="none" w:sz="0" w:space="0" w:color="auto"/>
      </w:divBdr>
      <w:divsChild>
        <w:div w:id="234553668">
          <w:marLeft w:val="0"/>
          <w:marRight w:val="0"/>
          <w:marTop w:val="0"/>
          <w:marBottom w:val="0"/>
          <w:divBdr>
            <w:top w:val="none" w:sz="0" w:space="0" w:color="auto"/>
            <w:left w:val="none" w:sz="0" w:space="0" w:color="auto"/>
            <w:bottom w:val="none" w:sz="0" w:space="0" w:color="auto"/>
            <w:right w:val="none" w:sz="0" w:space="0" w:color="auto"/>
          </w:divBdr>
        </w:div>
      </w:divsChild>
    </w:div>
    <w:div w:id="465778879">
      <w:bodyDiv w:val="1"/>
      <w:marLeft w:val="0"/>
      <w:marRight w:val="0"/>
      <w:marTop w:val="0"/>
      <w:marBottom w:val="0"/>
      <w:divBdr>
        <w:top w:val="none" w:sz="0" w:space="0" w:color="auto"/>
        <w:left w:val="none" w:sz="0" w:space="0" w:color="auto"/>
        <w:bottom w:val="none" w:sz="0" w:space="0" w:color="auto"/>
        <w:right w:val="none" w:sz="0" w:space="0" w:color="auto"/>
      </w:divBdr>
      <w:divsChild>
        <w:div w:id="1117524520">
          <w:marLeft w:val="0"/>
          <w:marRight w:val="0"/>
          <w:marTop w:val="0"/>
          <w:marBottom w:val="0"/>
          <w:divBdr>
            <w:top w:val="none" w:sz="0" w:space="0" w:color="auto"/>
            <w:left w:val="none" w:sz="0" w:space="0" w:color="auto"/>
            <w:bottom w:val="none" w:sz="0" w:space="0" w:color="auto"/>
            <w:right w:val="none" w:sz="0" w:space="0" w:color="auto"/>
          </w:divBdr>
        </w:div>
      </w:divsChild>
    </w:div>
    <w:div w:id="469369597">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63101177">
      <w:bodyDiv w:val="1"/>
      <w:marLeft w:val="0"/>
      <w:marRight w:val="0"/>
      <w:marTop w:val="0"/>
      <w:marBottom w:val="0"/>
      <w:divBdr>
        <w:top w:val="none" w:sz="0" w:space="0" w:color="auto"/>
        <w:left w:val="none" w:sz="0" w:space="0" w:color="auto"/>
        <w:bottom w:val="none" w:sz="0" w:space="0" w:color="auto"/>
        <w:right w:val="none" w:sz="0" w:space="0" w:color="auto"/>
      </w:divBdr>
      <w:divsChild>
        <w:div w:id="1936012529">
          <w:marLeft w:val="0"/>
          <w:marRight w:val="0"/>
          <w:marTop w:val="0"/>
          <w:marBottom w:val="0"/>
          <w:divBdr>
            <w:top w:val="none" w:sz="0" w:space="0" w:color="auto"/>
            <w:left w:val="none" w:sz="0" w:space="0" w:color="auto"/>
            <w:bottom w:val="none" w:sz="0" w:space="0" w:color="auto"/>
            <w:right w:val="none" w:sz="0" w:space="0" w:color="auto"/>
          </w:divBdr>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615019423">
      <w:bodyDiv w:val="1"/>
      <w:marLeft w:val="0"/>
      <w:marRight w:val="0"/>
      <w:marTop w:val="0"/>
      <w:marBottom w:val="0"/>
      <w:divBdr>
        <w:top w:val="none" w:sz="0" w:space="0" w:color="auto"/>
        <w:left w:val="none" w:sz="0" w:space="0" w:color="auto"/>
        <w:bottom w:val="none" w:sz="0" w:space="0" w:color="auto"/>
        <w:right w:val="none" w:sz="0" w:space="0" w:color="auto"/>
      </w:divBdr>
      <w:divsChild>
        <w:div w:id="322201678">
          <w:marLeft w:val="0"/>
          <w:marRight w:val="0"/>
          <w:marTop w:val="0"/>
          <w:marBottom w:val="0"/>
          <w:divBdr>
            <w:top w:val="none" w:sz="0" w:space="0" w:color="auto"/>
            <w:left w:val="none" w:sz="0" w:space="0" w:color="auto"/>
            <w:bottom w:val="none" w:sz="0" w:space="0" w:color="auto"/>
            <w:right w:val="none" w:sz="0" w:space="0" w:color="auto"/>
          </w:divBdr>
        </w:div>
      </w:divsChild>
    </w:div>
    <w:div w:id="632636587">
      <w:bodyDiv w:val="1"/>
      <w:marLeft w:val="0"/>
      <w:marRight w:val="0"/>
      <w:marTop w:val="0"/>
      <w:marBottom w:val="0"/>
      <w:divBdr>
        <w:top w:val="none" w:sz="0" w:space="0" w:color="auto"/>
        <w:left w:val="none" w:sz="0" w:space="0" w:color="auto"/>
        <w:bottom w:val="none" w:sz="0" w:space="0" w:color="auto"/>
        <w:right w:val="none" w:sz="0" w:space="0" w:color="auto"/>
      </w:divBdr>
      <w:divsChild>
        <w:div w:id="246111186">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6772210">
      <w:bodyDiv w:val="1"/>
      <w:marLeft w:val="0"/>
      <w:marRight w:val="0"/>
      <w:marTop w:val="0"/>
      <w:marBottom w:val="0"/>
      <w:divBdr>
        <w:top w:val="none" w:sz="0" w:space="0" w:color="auto"/>
        <w:left w:val="none" w:sz="0" w:space="0" w:color="auto"/>
        <w:bottom w:val="none" w:sz="0" w:space="0" w:color="auto"/>
        <w:right w:val="none" w:sz="0" w:space="0" w:color="auto"/>
      </w:divBdr>
      <w:divsChild>
        <w:div w:id="283968630">
          <w:marLeft w:val="0"/>
          <w:marRight w:val="0"/>
          <w:marTop w:val="0"/>
          <w:marBottom w:val="0"/>
          <w:divBdr>
            <w:top w:val="none" w:sz="0" w:space="0" w:color="auto"/>
            <w:left w:val="none" w:sz="0" w:space="0" w:color="auto"/>
            <w:bottom w:val="none" w:sz="0" w:space="0" w:color="auto"/>
            <w:right w:val="none" w:sz="0" w:space="0" w:color="auto"/>
          </w:divBdr>
        </w:div>
      </w:divsChild>
    </w:div>
    <w:div w:id="826672335">
      <w:bodyDiv w:val="1"/>
      <w:marLeft w:val="0"/>
      <w:marRight w:val="0"/>
      <w:marTop w:val="0"/>
      <w:marBottom w:val="0"/>
      <w:divBdr>
        <w:top w:val="none" w:sz="0" w:space="0" w:color="auto"/>
        <w:left w:val="none" w:sz="0" w:space="0" w:color="auto"/>
        <w:bottom w:val="none" w:sz="0" w:space="0" w:color="auto"/>
        <w:right w:val="none" w:sz="0" w:space="0" w:color="auto"/>
      </w:divBdr>
      <w:divsChild>
        <w:div w:id="216819754">
          <w:marLeft w:val="0"/>
          <w:marRight w:val="0"/>
          <w:marTop w:val="0"/>
          <w:marBottom w:val="0"/>
          <w:divBdr>
            <w:top w:val="none" w:sz="0" w:space="0" w:color="auto"/>
            <w:left w:val="none" w:sz="0" w:space="0" w:color="auto"/>
            <w:bottom w:val="none" w:sz="0" w:space="0" w:color="auto"/>
            <w:right w:val="none" w:sz="0" w:space="0" w:color="auto"/>
          </w:divBdr>
        </w:div>
      </w:divsChild>
    </w:div>
    <w:div w:id="836993007">
      <w:bodyDiv w:val="1"/>
      <w:marLeft w:val="0"/>
      <w:marRight w:val="0"/>
      <w:marTop w:val="0"/>
      <w:marBottom w:val="0"/>
      <w:divBdr>
        <w:top w:val="none" w:sz="0" w:space="0" w:color="auto"/>
        <w:left w:val="none" w:sz="0" w:space="0" w:color="auto"/>
        <w:bottom w:val="none" w:sz="0" w:space="0" w:color="auto"/>
        <w:right w:val="none" w:sz="0" w:space="0" w:color="auto"/>
      </w:divBdr>
      <w:divsChild>
        <w:div w:id="1569223666">
          <w:marLeft w:val="0"/>
          <w:marRight w:val="0"/>
          <w:marTop w:val="0"/>
          <w:marBottom w:val="0"/>
          <w:divBdr>
            <w:top w:val="none" w:sz="0" w:space="0" w:color="auto"/>
            <w:left w:val="none" w:sz="0" w:space="0" w:color="auto"/>
            <w:bottom w:val="none" w:sz="0" w:space="0" w:color="auto"/>
            <w:right w:val="none" w:sz="0" w:space="0" w:color="auto"/>
          </w:divBdr>
        </w:div>
      </w:divsChild>
    </w:div>
    <w:div w:id="848060947">
      <w:bodyDiv w:val="1"/>
      <w:marLeft w:val="0"/>
      <w:marRight w:val="0"/>
      <w:marTop w:val="0"/>
      <w:marBottom w:val="0"/>
      <w:divBdr>
        <w:top w:val="none" w:sz="0" w:space="0" w:color="auto"/>
        <w:left w:val="none" w:sz="0" w:space="0" w:color="auto"/>
        <w:bottom w:val="none" w:sz="0" w:space="0" w:color="auto"/>
        <w:right w:val="none" w:sz="0" w:space="0" w:color="auto"/>
      </w:divBdr>
      <w:divsChild>
        <w:div w:id="352003803">
          <w:marLeft w:val="0"/>
          <w:marRight w:val="0"/>
          <w:marTop w:val="0"/>
          <w:marBottom w:val="0"/>
          <w:divBdr>
            <w:top w:val="none" w:sz="0" w:space="0" w:color="auto"/>
            <w:left w:val="none" w:sz="0" w:space="0" w:color="auto"/>
            <w:bottom w:val="none" w:sz="0" w:space="0" w:color="auto"/>
            <w:right w:val="none" w:sz="0" w:space="0" w:color="auto"/>
          </w:divBdr>
        </w:div>
      </w:divsChild>
    </w:div>
    <w:div w:id="878056397">
      <w:bodyDiv w:val="1"/>
      <w:marLeft w:val="0"/>
      <w:marRight w:val="0"/>
      <w:marTop w:val="0"/>
      <w:marBottom w:val="0"/>
      <w:divBdr>
        <w:top w:val="none" w:sz="0" w:space="0" w:color="auto"/>
        <w:left w:val="none" w:sz="0" w:space="0" w:color="auto"/>
        <w:bottom w:val="none" w:sz="0" w:space="0" w:color="auto"/>
        <w:right w:val="none" w:sz="0" w:space="0" w:color="auto"/>
      </w:divBdr>
      <w:divsChild>
        <w:div w:id="127090891">
          <w:marLeft w:val="0"/>
          <w:marRight w:val="0"/>
          <w:marTop w:val="0"/>
          <w:marBottom w:val="0"/>
          <w:divBdr>
            <w:top w:val="none" w:sz="0" w:space="0" w:color="auto"/>
            <w:left w:val="none" w:sz="0" w:space="0" w:color="auto"/>
            <w:bottom w:val="none" w:sz="0" w:space="0" w:color="auto"/>
            <w:right w:val="none" w:sz="0" w:space="0" w:color="auto"/>
          </w:divBdr>
        </w:div>
      </w:divsChild>
    </w:div>
    <w:div w:id="878706846">
      <w:bodyDiv w:val="1"/>
      <w:marLeft w:val="0"/>
      <w:marRight w:val="0"/>
      <w:marTop w:val="0"/>
      <w:marBottom w:val="0"/>
      <w:divBdr>
        <w:top w:val="none" w:sz="0" w:space="0" w:color="auto"/>
        <w:left w:val="none" w:sz="0" w:space="0" w:color="auto"/>
        <w:bottom w:val="none" w:sz="0" w:space="0" w:color="auto"/>
        <w:right w:val="none" w:sz="0" w:space="0" w:color="auto"/>
      </w:divBdr>
      <w:divsChild>
        <w:div w:id="1200511504">
          <w:marLeft w:val="0"/>
          <w:marRight w:val="0"/>
          <w:marTop w:val="0"/>
          <w:marBottom w:val="0"/>
          <w:divBdr>
            <w:top w:val="none" w:sz="0" w:space="0" w:color="auto"/>
            <w:left w:val="none" w:sz="0" w:space="0" w:color="auto"/>
            <w:bottom w:val="none" w:sz="0" w:space="0" w:color="auto"/>
            <w:right w:val="none" w:sz="0" w:space="0" w:color="auto"/>
          </w:divBdr>
        </w:div>
      </w:divsChild>
    </w:div>
    <w:div w:id="1032455766">
      <w:bodyDiv w:val="1"/>
      <w:marLeft w:val="0"/>
      <w:marRight w:val="0"/>
      <w:marTop w:val="0"/>
      <w:marBottom w:val="0"/>
      <w:divBdr>
        <w:top w:val="none" w:sz="0" w:space="0" w:color="auto"/>
        <w:left w:val="none" w:sz="0" w:space="0" w:color="auto"/>
        <w:bottom w:val="none" w:sz="0" w:space="0" w:color="auto"/>
        <w:right w:val="none" w:sz="0" w:space="0" w:color="auto"/>
      </w:divBdr>
      <w:divsChild>
        <w:div w:id="1912501815">
          <w:marLeft w:val="0"/>
          <w:marRight w:val="0"/>
          <w:marTop w:val="0"/>
          <w:marBottom w:val="0"/>
          <w:divBdr>
            <w:top w:val="none" w:sz="0" w:space="0" w:color="auto"/>
            <w:left w:val="none" w:sz="0" w:space="0" w:color="auto"/>
            <w:bottom w:val="none" w:sz="0" w:space="0" w:color="auto"/>
            <w:right w:val="none" w:sz="0" w:space="0" w:color="auto"/>
          </w:divBdr>
        </w:div>
      </w:divsChild>
    </w:div>
    <w:div w:id="1050764883">
      <w:bodyDiv w:val="1"/>
      <w:marLeft w:val="0"/>
      <w:marRight w:val="0"/>
      <w:marTop w:val="0"/>
      <w:marBottom w:val="0"/>
      <w:divBdr>
        <w:top w:val="none" w:sz="0" w:space="0" w:color="auto"/>
        <w:left w:val="none" w:sz="0" w:space="0" w:color="auto"/>
        <w:bottom w:val="none" w:sz="0" w:space="0" w:color="auto"/>
        <w:right w:val="none" w:sz="0" w:space="0" w:color="auto"/>
      </w:divBdr>
      <w:divsChild>
        <w:div w:id="979115489">
          <w:marLeft w:val="0"/>
          <w:marRight w:val="0"/>
          <w:marTop w:val="0"/>
          <w:marBottom w:val="0"/>
          <w:divBdr>
            <w:top w:val="none" w:sz="0" w:space="0" w:color="auto"/>
            <w:left w:val="none" w:sz="0" w:space="0" w:color="auto"/>
            <w:bottom w:val="none" w:sz="0" w:space="0" w:color="auto"/>
            <w:right w:val="none" w:sz="0" w:space="0" w:color="auto"/>
          </w:divBdr>
        </w:div>
      </w:divsChild>
    </w:div>
    <w:div w:id="1067607532">
      <w:bodyDiv w:val="1"/>
      <w:marLeft w:val="0"/>
      <w:marRight w:val="0"/>
      <w:marTop w:val="0"/>
      <w:marBottom w:val="0"/>
      <w:divBdr>
        <w:top w:val="none" w:sz="0" w:space="0" w:color="auto"/>
        <w:left w:val="none" w:sz="0" w:space="0" w:color="auto"/>
        <w:bottom w:val="none" w:sz="0" w:space="0" w:color="auto"/>
        <w:right w:val="none" w:sz="0" w:space="0" w:color="auto"/>
      </w:divBdr>
      <w:divsChild>
        <w:div w:id="1331101991">
          <w:marLeft w:val="0"/>
          <w:marRight w:val="0"/>
          <w:marTop w:val="0"/>
          <w:marBottom w:val="0"/>
          <w:divBdr>
            <w:top w:val="none" w:sz="0" w:space="0" w:color="auto"/>
            <w:left w:val="none" w:sz="0" w:space="0" w:color="auto"/>
            <w:bottom w:val="none" w:sz="0" w:space="0" w:color="auto"/>
            <w:right w:val="none" w:sz="0" w:space="0" w:color="auto"/>
          </w:divBdr>
        </w:div>
      </w:divsChild>
    </w:div>
    <w:div w:id="1136988769">
      <w:bodyDiv w:val="1"/>
      <w:marLeft w:val="0"/>
      <w:marRight w:val="0"/>
      <w:marTop w:val="0"/>
      <w:marBottom w:val="0"/>
      <w:divBdr>
        <w:top w:val="none" w:sz="0" w:space="0" w:color="auto"/>
        <w:left w:val="none" w:sz="0" w:space="0" w:color="auto"/>
        <w:bottom w:val="none" w:sz="0" w:space="0" w:color="auto"/>
        <w:right w:val="none" w:sz="0" w:space="0" w:color="auto"/>
      </w:divBdr>
      <w:divsChild>
        <w:div w:id="1797217692">
          <w:marLeft w:val="0"/>
          <w:marRight w:val="0"/>
          <w:marTop w:val="0"/>
          <w:marBottom w:val="0"/>
          <w:divBdr>
            <w:top w:val="none" w:sz="0" w:space="0" w:color="auto"/>
            <w:left w:val="none" w:sz="0" w:space="0" w:color="auto"/>
            <w:bottom w:val="none" w:sz="0" w:space="0" w:color="auto"/>
            <w:right w:val="none" w:sz="0" w:space="0" w:color="auto"/>
          </w:divBdr>
        </w:div>
      </w:divsChild>
    </w:div>
    <w:div w:id="1147863251">
      <w:bodyDiv w:val="1"/>
      <w:marLeft w:val="0"/>
      <w:marRight w:val="0"/>
      <w:marTop w:val="0"/>
      <w:marBottom w:val="0"/>
      <w:divBdr>
        <w:top w:val="none" w:sz="0" w:space="0" w:color="auto"/>
        <w:left w:val="none" w:sz="0" w:space="0" w:color="auto"/>
        <w:bottom w:val="none" w:sz="0" w:space="0" w:color="auto"/>
        <w:right w:val="none" w:sz="0" w:space="0" w:color="auto"/>
      </w:divBdr>
      <w:divsChild>
        <w:div w:id="709916785">
          <w:marLeft w:val="0"/>
          <w:marRight w:val="0"/>
          <w:marTop w:val="0"/>
          <w:marBottom w:val="0"/>
          <w:divBdr>
            <w:top w:val="none" w:sz="0" w:space="0" w:color="auto"/>
            <w:left w:val="none" w:sz="0" w:space="0" w:color="auto"/>
            <w:bottom w:val="none" w:sz="0" w:space="0" w:color="auto"/>
            <w:right w:val="none" w:sz="0" w:space="0" w:color="auto"/>
          </w:divBdr>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8385856">
      <w:bodyDiv w:val="1"/>
      <w:marLeft w:val="0"/>
      <w:marRight w:val="0"/>
      <w:marTop w:val="0"/>
      <w:marBottom w:val="0"/>
      <w:divBdr>
        <w:top w:val="none" w:sz="0" w:space="0" w:color="auto"/>
        <w:left w:val="none" w:sz="0" w:space="0" w:color="auto"/>
        <w:bottom w:val="none" w:sz="0" w:space="0" w:color="auto"/>
        <w:right w:val="none" w:sz="0" w:space="0" w:color="auto"/>
      </w:divBdr>
      <w:divsChild>
        <w:div w:id="1088887488">
          <w:marLeft w:val="0"/>
          <w:marRight w:val="0"/>
          <w:marTop w:val="0"/>
          <w:marBottom w:val="0"/>
          <w:divBdr>
            <w:top w:val="none" w:sz="0" w:space="0" w:color="auto"/>
            <w:left w:val="none" w:sz="0" w:space="0" w:color="auto"/>
            <w:bottom w:val="none" w:sz="0" w:space="0" w:color="auto"/>
            <w:right w:val="none" w:sz="0" w:space="0" w:color="auto"/>
          </w:divBdr>
        </w:div>
      </w:divsChild>
    </w:div>
    <w:div w:id="1462966346">
      <w:bodyDiv w:val="1"/>
      <w:marLeft w:val="0"/>
      <w:marRight w:val="0"/>
      <w:marTop w:val="0"/>
      <w:marBottom w:val="0"/>
      <w:divBdr>
        <w:top w:val="none" w:sz="0" w:space="0" w:color="auto"/>
        <w:left w:val="none" w:sz="0" w:space="0" w:color="auto"/>
        <w:bottom w:val="none" w:sz="0" w:space="0" w:color="auto"/>
        <w:right w:val="none" w:sz="0" w:space="0" w:color="auto"/>
      </w:divBdr>
      <w:divsChild>
        <w:div w:id="487481289">
          <w:marLeft w:val="0"/>
          <w:marRight w:val="0"/>
          <w:marTop w:val="0"/>
          <w:marBottom w:val="0"/>
          <w:divBdr>
            <w:top w:val="none" w:sz="0" w:space="0" w:color="auto"/>
            <w:left w:val="none" w:sz="0" w:space="0" w:color="auto"/>
            <w:bottom w:val="none" w:sz="0" w:space="0" w:color="auto"/>
            <w:right w:val="none" w:sz="0" w:space="0" w:color="auto"/>
          </w:divBdr>
        </w:div>
      </w:divsChild>
    </w:div>
    <w:div w:id="1473713059">
      <w:bodyDiv w:val="1"/>
      <w:marLeft w:val="0"/>
      <w:marRight w:val="0"/>
      <w:marTop w:val="0"/>
      <w:marBottom w:val="0"/>
      <w:divBdr>
        <w:top w:val="none" w:sz="0" w:space="0" w:color="auto"/>
        <w:left w:val="none" w:sz="0" w:space="0" w:color="auto"/>
        <w:bottom w:val="none" w:sz="0" w:space="0" w:color="auto"/>
        <w:right w:val="none" w:sz="0" w:space="0" w:color="auto"/>
      </w:divBdr>
      <w:divsChild>
        <w:div w:id="628632911">
          <w:marLeft w:val="0"/>
          <w:marRight w:val="0"/>
          <w:marTop w:val="0"/>
          <w:marBottom w:val="0"/>
          <w:divBdr>
            <w:top w:val="none" w:sz="0" w:space="0" w:color="auto"/>
            <w:left w:val="none" w:sz="0" w:space="0" w:color="auto"/>
            <w:bottom w:val="none" w:sz="0" w:space="0" w:color="auto"/>
            <w:right w:val="none" w:sz="0" w:space="0" w:color="auto"/>
          </w:divBdr>
        </w:div>
      </w:divsChild>
    </w:div>
    <w:div w:id="1528369769">
      <w:bodyDiv w:val="1"/>
      <w:marLeft w:val="0"/>
      <w:marRight w:val="0"/>
      <w:marTop w:val="0"/>
      <w:marBottom w:val="0"/>
      <w:divBdr>
        <w:top w:val="none" w:sz="0" w:space="0" w:color="auto"/>
        <w:left w:val="none" w:sz="0" w:space="0" w:color="auto"/>
        <w:bottom w:val="none" w:sz="0" w:space="0" w:color="auto"/>
        <w:right w:val="none" w:sz="0" w:space="0" w:color="auto"/>
      </w:divBdr>
      <w:divsChild>
        <w:div w:id="501090420">
          <w:marLeft w:val="0"/>
          <w:marRight w:val="0"/>
          <w:marTop w:val="0"/>
          <w:marBottom w:val="0"/>
          <w:divBdr>
            <w:top w:val="none" w:sz="0" w:space="0" w:color="auto"/>
            <w:left w:val="none" w:sz="0" w:space="0" w:color="auto"/>
            <w:bottom w:val="none" w:sz="0" w:space="0" w:color="auto"/>
            <w:right w:val="none" w:sz="0" w:space="0" w:color="auto"/>
          </w:divBdr>
        </w:div>
      </w:divsChild>
    </w:div>
    <w:div w:id="1617370801">
      <w:bodyDiv w:val="1"/>
      <w:marLeft w:val="0"/>
      <w:marRight w:val="0"/>
      <w:marTop w:val="0"/>
      <w:marBottom w:val="0"/>
      <w:divBdr>
        <w:top w:val="none" w:sz="0" w:space="0" w:color="auto"/>
        <w:left w:val="none" w:sz="0" w:space="0" w:color="auto"/>
        <w:bottom w:val="none" w:sz="0" w:space="0" w:color="auto"/>
        <w:right w:val="none" w:sz="0" w:space="0" w:color="auto"/>
      </w:divBdr>
      <w:divsChild>
        <w:div w:id="1720129253">
          <w:marLeft w:val="0"/>
          <w:marRight w:val="0"/>
          <w:marTop w:val="0"/>
          <w:marBottom w:val="0"/>
          <w:divBdr>
            <w:top w:val="none" w:sz="0" w:space="0" w:color="auto"/>
            <w:left w:val="none" w:sz="0" w:space="0" w:color="auto"/>
            <w:bottom w:val="none" w:sz="0" w:space="0" w:color="auto"/>
            <w:right w:val="none" w:sz="0" w:space="0" w:color="auto"/>
          </w:divBdr>
        </w:div>
      </w:divsChild>
    </w:div>
    <w:div w:id="1752895338">
      <w:bodyDiv w:val="1"/>
      <w:marLeft w:val="0"/>
      <w:marRight w:val="0"/>
      <w:marTop w:val="0"/>
      <w:marBottom w:val="0"/>
      <w:divBdr>
        <w:top w:val="none" w:sz="0" w:space="0" w:color="auto"/>
        <w:left w:val="none" w:sz="0" w:space="0" w:color="auto"/>
        <w:bottom w:val="none" w:sz="0" w:space="0" w:color="auto"/>
        <w:right w:val="none" w:sz="0" w:space="0" w:color="auto"/>
      </w:divBdr>
      <w:divsChild>
        <w:div w:id="1086460268">
          <w:marLeft w:val="0"/>
          <w:marRight w:val="0"/>
          <w:marTop w:val="0"/>
          <w:marBottom w:val="0"/>
          <w:divBdr>
            <w:top w:val="none" w:sz="0" w:space="0" w:color="auto"/>
            <w:left w:val="none" w:sz="0" w:space="0" w:color="auto"/>
            <w:bottom w:val="none" w:sz="0" w:space="0" w:color="auto"/>
            <w:right w:val="none" w:sz="0" w:space="0" w:color="auto"/>
          </w:divBdr>
        </w:div>
      </w:divsChild>
    </w:div>
    <w:div w:id="1760757892">
      <w:bodyDiv w:val="1"/>
      <w:marLeft w:val="0"/>
      <w:marRight w:val="0"/>
      <w:marTop w:val="0"/>
      <w:marBottom w:val="0"/>
      <w:divBdr>
        <w:top w:val="none" w:sz="0" w:space="0" w:color="auto"/>
        <w:left w:val="none" w:sz="0" w:space="0" w:color="auto"/>
        <w:bottom w:val="none" w:sz="0" w:space="0" w:color="auto"/>
        <w:right w:val="none" w:sz="0" w:space="0" w:color="auto"/>
      </w:divBdr>
      <w:divsChild>
        <w:div w:id="1894465340">
          <w:marLeft w:val="0"/>
          <w:marRight w:val="0"/>
          <w:marTop w:val="0"/>
          <w:marBottom w:val="0"/>
          <w:divBdr>
            <w:top w:val="none" w:sz="0" w:space="0" w:color="auto"/>
            <w:left w:val="none" w:sz="0" w:space="0" w:color="auto"/>
            <w:bottom w:val="none" w:sz="0" w:space="0" w:color="auto"/>
            <w:right w:val="none" w:sz="0" w:space="0" w:color="auto"/>
          </w:divBdr>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30755546">
      <w:bodyDiv w:val="1"/>
      <w:marLeft w:val="0"/>
      <w:marRight w:val="0"/>
      <w:marTop w:val="0"/>
      <w:marBottom w:val="0"/>
      <w:divBdr>
        <w:top w:val="none" w:sz="0" w:space="0" w:color="auto"/>
        <w:left w:val="none" w:sz="0" w:space="0" w:color="auto"/>
        <w:bottom w:val="none" w:sz="0" w:space="0" w:color="auto"/>
        <w:right w:val="none" w:sz="0" w:space="0" w:color="auto"/>
      </w:divBdr>
    </w:div>
    <w:div w:id="1908877148">
      <w:bodyDiv w:val="1"/>
      <w:marLeft w:val="0"/>
      <w:marRight w:val="0"/>
      <w:marTop w:val="0"/>
      <w:marBottom w:val="0"/>
      <w:divBdr>
        <w:top w:val="none" w:sz="0" w:space="0" w:color="auto"/>
        <w:left w:val="none" w:sz="0" w:space="0" w:color="auto"/>
        <w:bottom w:val="none" w:sz="0" w:space="0" w:color="auto"/>
        <w:right w:val="none" w:sz="0" w:space="0" w:color="auto"/>
      </w:divBdr>
      <w:divsChild>
        <w:div w:id="1498037602">
          <w:marLeft w:val="0"/>
          <w:marRight w:val="0"/>
          <w:marTop w:val="0"/>
          <w:marBottom w:val="0"/>
          <w:divBdr>
            <w:top w:val="none" w:sz="0" w:space="0" w:color="auto"/>
            <w:left w:val="none" w:sz="0" w:space="0" w:color="auto"/>
            <w:bottom w:val="none" w:sz="0" w:space="0" w:color="auto"/>
            <w:right w:val="none" w:sz="0" w:space="0" w:color="auto"/>
          </w:divBdr>
        </w:div>
      </w:divsChild>
    </w:div>
    <w:div w:id="1931036607">
      <w:bodyDiv w:val="1"/>
      <w:marLeft w:val="0"/>
      <w:marRight w:val="0"/>
      <w:marTop w:val="0"/>
      <w:marBottom w:val="0"/>
      <w:divBdr>
        <w:top w:val="none" w:sz="0" w:space="0" w:color="auto"/>
        <w:left w:val="none" w:sz="0" w:space="0" w:color="auto"/>
        <w:bottom w:val="none" w:sz="0" w:space="0" w:color="auto"/>
        <w:right w:val="none" w:sz="0" w:space="0" w:color="auto"/>
      </w:divBdr>
      <w:divsChild>
        <w:div w:id="936597957">
          <w:marLeft w:val="0"/>
          <w:marRight w:val="0"/>
          <w:marTop w:val="0"/>
          <w:marBottom w:val="0"/>
          <w:divBdr>
            <w:top w:val="none" w:sz="0" w:space="0" w:color="auto"/>
            <w:left w:val="none" w:sz="0" w:space="0" w:color="auto"/>
            <w:bottom w:val="none" w:sz="0" w:space="0" w:color="auto"/>
            <w:right w:val="none" w:sz="0" w:space="0" w:color="auto"/>
          </w:divBdr>
        </w:div>
      </w:divsChild>
    </w:div>
    <w:div w:id="1943025345">
      <w:bodyDiv w:val="1"/>
      <w:marLeft w:val="0"/>
      <w:marRight w:val="0"/>
      <w:marTop w:val="0"/>
      <w:marBottom w:val="0"/>
      <w:divBdr>
        <w:top w:val="none" w:sz="0" w:space="0" w:color="auto"/>
        <w:left w:val="none" w:sz="0" w:space="0" w:color="auto"/>
        <w:bottom w:val="none" w:sz="0" w:space="0" w:color="auto"/>
        <w:right w:val="none" w:sz="0" w:space="0" w:color="auto"/>
      </w:divBdr>
      <w:divsChild>
        <w:div w:id="1120303949">
          <w:marLeft w:val="0"/>
          <w:marRight w:val="0"/>
          <w:marTop w:val="0"/>
          <w:marBottom w:val="0"/>
          <w:divBdr>
            <w:top w:val="none" w:sz="0" w:space="0" w:color="auto"/>
            <w:left w:val="none" w:sz="0" w:space="0" w:color="auto"/>
            <w:bottom w:val="none" w:sz="0" w:space="0" w:color="auto"/>
            <w:right w:val="none" w:sz="0" w:space="0" w:color="auto"/>
          </w:divBdr>
          <w:divsChild>
            <w:div w:id="375086792">
              <w:marLeft w:val="0"/>
              <w:marRight w:val="0"/>
              <w:marTop w:val="0"/>
              <w:marBottom w:val="0"/>
              <w:divBdr>
                <w:top w:val="none" w:sz="0" w:space="0" w:color="auto"/>
                <w:left w:val="none" w:sz="0" w:space="0" w:color="auto"/>
                <w:bottom w:val="none" w:sz="0" w:space="0" w:color="auto"/>
                <w:right w:val="none" w:sz="0" w:space="0" w:color="auto"/>
              </w:divBdr>
              <w:divsChild>
                <w:div w:id="952711719">
                  <w:marLeft w:val="0"/>
                  <w:marRight w:val="0"/>
                  <w:marTop w:val="0"/>
                  <w:marBottom w:val="0"/>
                  <w:divBdr>
                    <w:top w:val="none" w:sz="0" w:space="0" w:color="auto"/>
                    <w:left w:val="none" w:sz="0" w:space="0" w:color="auto"/>
                    <w:bottom w:val="none" w:sz="0" w:space="0" w:color="auto"/>
                    <w:right w:val="none" w:sz="0" w:space="0" w:color="auto"/>
                  </w:divBdr>
                  <w:divsChild>
                    <w:div w:id="1990622839">
                      <w:marLeft w:val="0"/>
                      <w:marRight w:val="0"/>
                      <w:marTop w:val="0"/>
                      <w:marBottom w:val="0"/>
                      <w:divBdr>
                        <w:top w:val="none" w:sz="0" w:space="0" w:color="auto"/>
                        <w:left w:val="none" w:sz="0" w:space="0" w:color="auto"/>
                        <w:bottom w:val="none" w:sz="0" w:space="0" w:color="auto"/>
                        <w:right w:val="none" w:sz="0" w:space="0" w:color="auto"/>
                      </w:divBdr>
                      <w:divsChild>
                        <w:div w:id="14614158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72052477">
      <w:bodyDiv w:val="1"/>
      <w:marLeft w:val="0"/>
      <w:marRight w:val="0"/>
      <w:marTop w:val="0"/>
      <w:marBottom w:val="0"/>
      <w:divBdr>
        <w:top w:val="none" w:sz="0" w:space="0" w:color="auto"/>
        <w:left w:val="none" w:sz="0" w:space="0" w:color="auto"/>
        <w:bottom w:val="none" w:sz="0" w:space="0" w:color="auto"/>
        <w:right w:val="none" w:sz="0" w:space="0" w:color="auto"/>
      </w:divBdr>
      <w:divsChild>
        <w:div w:id="1624842359">
          <w:marLeft w:val="0"/>
          <w:marRight w:val="0"/>
          <w:marTop w:val="0"/>
          <w:marBottom w:val="0"/>
          <w:divBdr>
            <w:top w:val="none" w:sz="0" w:space="0" w:color="auto"/>
            <w:left w:val="none" w:sz="0" w:space="0" w:color="auto"/>
            <w:bottom w:val="none" w:sz="0" w:space="0" w:color="auto"/>
            <w:right w:val="none" w:sz="0" w:space="0" w:color="auto"/>
          </w:divBdr>
        </w:div>
      </w:divsChild>
    </w:div>
    <w:div w:id="1980524810">
      <w:bodyDiv w:val="1"/>
      <w:marLeft w:val="0"/>
      <w:marRight w:val="0"/>
      <w:marTop w:val="0"/>
      <w:marBottom w:val="0"/>
      <w:divBdr>
        <w:top w:val="none" w:sz="0" w:space="0" w:color="auto"/>
        <w:left w:val="none" w:sz="0" w:space="0" w:color="auto"/>
        <w:bottom w:val="none" w:sz="0" w:space="0" w:color="auto"/>
        <w:right w:val="none" w:sz="0" w:space="0" w:color="auto"/>
      </w:divBdr>
      <w:divsChild>
        <w:div w:id="1678847596">
          <w:marLeft w:val="0"/>
          <w:marRight w:val="0"/>
          <w:marTop w:val="0"/>
          <w:marBottom w:val="0"/>
          <w:divBdr>
            <w:top w:val="none" w:sz="0" w:space="0" w:color="auto"/>
            <w:left w:val="none" w:sz="0" w:space="0" w:color="auto"/>
            <w:bottom w:val="none" w:sz="0" w:space="0" w:color="auto"/>
            <w:right w:val="none" w:sz="0" w:space="0" w:color="auto"/>
          </w:divBdr>
        </w:div>
      </w:divsChild>
    </w:div>
    <w:div w:id="2052219304">
      <w:bodyDiv w:val="1"/>
      <w:marLeft w:val="0"/>
      <w:marRight w:val="0"/>
      <w:marTop w:val="0"/>
      <w:marBottom w:val="0"/>
      <w:divBdr>
        <w:top w:val="none" w:sz="0" w:space="0" w:color="auto"/>
        <w:left w:val="none" w:sz="0" w:space="0" w:color="auto"/>
        <w:bottom w:val="none" w:sz="0" w:space="0" w:color="auto"/>
        <w:right w:val="none" w:sz="0" w:space="0" w:color="auto"/>
      </w:divBdr>
      <w:divsChild>
        <w:div w:id="39210770">
          <w:marLeft w:val="0"/>
          <w:marRight w:val="0"/>
          <w:marTop w:val="0"/>
          <w:marBottom w:val="0"/>
          <w:divBdr>
            <w:top w:val="none" w:sz="0" w:space="0" w:color="auto"/>
            <w:left w:val="none" w:sz="0" w:space="0" w:color="auto"/>
            <w:bottom w:val="none" w:sz="0" w:space="0" w:color="auto"/>
            <w:right w:val="none" w:sz="0" w:space="0" w:color="auto"/>
          </w:divBdr>
        </w:div>
      </w:divsChild>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907810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26"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hyperlink" Target="https://web.archive.org/web/20250606202208/https:/www.lseg.com/en/insights/infrastructure-integrity-innovation-how-to-bring-voluntary-carbon-market-to-scale"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eader" Target="header3.xml"/><Relationship Id="rId25" Type="http://schemas.openxmlformats.org/officeDocument/2006/relationships/hyperlink" Target="https://web.archive.org/web/20250606202208/https:/www.lseg.com/en/insights/infrastructure-integrity-innovation-how-to-bring-voluntary-carbon-market-to-scale" TargetMode="Externa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yperlink" Target="http://web.archive.org/web/https:/www.londonstockexchange.com/discover/news-and-insights/foresight-sustainable-forestry-first-fund-to-use-lse-vcm-framework" TargetMode="Externa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hyperlink" Target="http://web.archive.org/web/https:/www.londonstockexchange.com/discover/news-and-insights/foresight-sustainable-forestry-first-fund-to-use-lse-vcm-framework" TargetMode="Externa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hyperlink" Target="https://web.archive.org/web/20250707091227/https:/sdgs.un.org/goals" TargetMode="External"/><Relationship Id="rId28" Type="http://schemas.openxmlformats.org/officeDocument/2006/relationships/header" Target="header4.xml"/><Relationship Id="rId10" Type="http://schemas.openxmlformats.org/officeDocument/2006/relationships/endnotes" Target="endnotes.xml"/><Relationship Id="rId19" Type="http://schemas.openxmlformats.org/officeDocument/2006/relationships/hyperlink" Target="http://web.archive.org/web/20250624151719/https://docs.londonstockexchange.com/sites/default/files/documents/attachment_1_to_n1922.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hyperlink" Target="https://web.archive.org/web/20250707091055/https:/www.lseg.com/content/dam/ftse-russell/en_us/documents/policy-documents/ftse-green-revenues-classification-system.pdf" TargetMode="External"/><Relationship Id="rId27" Type="http://schemas.openxmlformats.org/officeDocument/2006/relationships/hyperlink" Target="https://www.fsb.org/uploads/P131022-1.pdf" TargetMode="External"/><Relationship Id="rId30"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27</TotalTime>
  <Pages>112</Pages>
  <Words>23001</Words>
  <Characters>131112</Characters>
  <Application>Microsoft Office Word</Application>
  <DocSecurity>0</DocSecurity>
  <Lines>1092</Lines>
  <Paragraphs>307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153806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CGSH</cp:lastModifiedBy>
  <cp:revision>8</cp:revision>
  <cp:lastPrinted>2025-03-21T00:14:00Z</cp:lastPrinted>
  <dcterms:created xsi:type="dcterms:W3CDTF">2025-07-22T18:13:00Z</dcterms:created>
  <dcterms:modified xsi:type="dcterms:W3CDTF">2025-07-22T19:50:00Z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DOCXDOCID">
    <vt:lpwstr>Block DocID</vt:lpwstr>
  </property>
</Properties>
</file>